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9E5F" w14:textId="77777777" w:rsidR="003808FD" w:rsidRPr="0030590C" w:rsidRDefault="003808FD" w:rsidP="003808FD">
      <w:pPr>
        <w:spacing w:line="360" w:lineRule="auto"/>
        <w:jc w:val="both"/>
        <w:rPr>
          <w:rFonts w:ascii="Times New Roman" w:eastAsiaTheme="minorEastAsia" w:hAnsi="Times New Roman" w:cs="Times New Roman"/>
          <w:sz w:val="25"/>
          <w:szCs w:val="25"/>
        </w:rPr>
      </w:pPr>
      <w:r w:rsidRPr="0030590C">
        <w:rPr>
          <w:rFonts w:ascii="Times New Roman" w:hAnsi="Times New Roman" w:cs="Times New Roman"/>
          <w:sz w:val="25"/>
          <w:szCs w:val="25"/>
        </w:rPr>
        <w:t xml:space="preserve">Art. 131 – A - </w:t>
      </w:r>
      <m:oMath>
        <m:r>
          <m:rPr>
            <m:sty m:val="p"/>
          </m:rPr>
          <w:rPr>
            <w:rFonts w:ascii="Cambria Math" w:hAnsi="Cambria Math" w:cs="Times New Roman"/>
            <w:sz w:val="25"/>
            <w:szCs w:val="25"/>
          </w:rPr>
          <m:t>da Lei Orgânica de Birigui</m:t>
        </m:r>
      </m:oMath>
      <w:r>
        <w:rPr>
          <w:rFonts w:ascii="Times New Roman" w:eastAsiaTheme="minorEastAsia" w:hAnsi="Times New Roman" w:cs="Times New Roman"/>
          <w:sz w:val="25"/>
          <w:szCs w:val="25"/>
        </w:rPr>
        <w:t>....</w:t>
      </w:r>
    </w:p>
    <w:p w14:paraId="225F6ABF" w14:textId="77777777" w:rsidR="003808FD" w:rsidRPr="001F4BDB" w:rsidRDefault="003808FD" w:rsidP="003808FD">
      <w:pPr>
        <w:spacing w:line="360" w:lineRule="auto"/>
        <w:ind w:left="705"/>
        <w:jc w:val="both"/>
      </w:pPr>
      <w:r>
        <w:rPr>
          <w:i/>
          <w:iCs/>
        </w:rPr>
        <w:t xml:space="preserve">§ 1º - </w:t>
      </w:r>
      <w:r w:rsidRPr="0030590C">
        <w:rPr>
          <w:i/>
          <w:iCs/>
        </w:rPr>
        <w:t>A programação incluída por emendas de vereadores a Projeto de Lei Orçamentária Anual será aprovada no limite de 2% (dois por cento) da receita corrente líquida do exercício anterior ao do encaminhamento do projeto pelo Poder Executivo Municipal, observado que a metade desse percentual será destinada a ações e serviços públicos de saúde</w:t>
      </w:r>
      <w:r>
        <w:t>.</w:t>
      </w:r>
    </w:p>
    <w:p w14:paraId="093FB227" w14:textId="77777777" w:rsidR="006A50E5" w:rsidRDefault="006A50E5"/>
    <w:sectPr w:rsidR="006A50E5" w:rsidSect="00B946DB">
      <w:pgSz w:w="11906" w:h="16838"/>
      <w:pgMar w:top="2268" w:right="851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FD"/>
    <w:rsid w:val="003808FD"/>
    <w:rsid w:val="00541272"/>
    <w:rsid w:val="006A2708"/>
    <w:rsid w:val="006A50E5"/>
    <w:rsid w:val="008B4939"/>
    <w:rsid w:val="00B9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ADB0"/>
  <w15:chartTrackingRefBased/>
  <w15:docId w15:val="{4E5B1FC7-0B7A-4F79-8CBB-3AA3DE22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8FD"/>
  </w:style>
  <w:style w:type="paragraph" w:styleId="Ttulo1">
    <w:name w:val="heading 1"/>
    <w:basedOn w:val="Normal"/>
    <w:next w:val="Normal"/>
    <w:link w:val="Ttulo1Char"/>
    <w:uiPriority w:val="9"/>
    <w:qFormat/>
    <w:rsid w:val="00380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08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08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08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08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08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08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08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0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0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08F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08F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08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08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08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08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08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0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08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08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0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08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08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08F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0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08F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0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332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1</cp:revision>
  <dcterms:created xsi:type="dcterms:W3CDTF">2025-07-21T19:56:00Z</dcterms:created>
  <dcterms:modified xsi:type="dcterms:W3CDTF">2025-07-21T19:56:00Z</dcterms:modified>
</cp:coreProperties>
</file>