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7CDA" w14:textId="580F5A8F" w:rsidR="00AE272C" w:rsidRPr="003F1F43" w:rsidRDefault="00034C65" w:rsidP="00AB390E">
      <w:pPr>
        <w:spacing w:line="360" w:lineRule="auto"/>
        <w:jc w:val="center"/>
        <w:rPr>
          <w:rFonts w:asciiTheme="majorHAnsi" w:eastAsia="Arial Narrow" w:hAnsiTheme="majorHAnsi" w:cs="Arial Narrow"/>
          <w:b/>
          <w:sz w:val="32"/>
          <w:szCs w:val="32"/>
        </w:rPr>
      </w:pPr>
      <w:r w:rsidRPr="003F1F43">
        <w:rPr>
          <w:rFonts w:asciiTheme="majorHAnsi" w:eastAsia="Arial Narrow" w:hAnsiTheme="majorHAnsi" w:cs="Arial Narrow"/>
          <w:b/>
          <w:sz w:val="32"/>
          <w:szCs w:val="32"/>
        </w:rPr>
        <w:t xml:space="preserve">CONTRATO Nº </w:t>
      </w:r>
      <w:r w:rsidR="00614B62" w:rsidRPr="003F1F43">
        <w:rPr>
          <w:rFonts w:asciiTheme="majorHAnsi" w:eastAsia="Arial Narrow" w:hAnsiTheme="majorHAnsi" w:cs="Arial Narrow"/>
          <w:b/>
          <w:sz w:val="32"/>
          <w:szCs w:val="32"/>
        </w:rPr>
        <w:t>01</w:t>
      </w:r>
      <w:r w:rsidRPr="003F1F43">
        <w:rPr>
          <w:rFonts w:asciiTheme="majorHAnsi" w:eastAsia="Arial Narrow" w:hAnsiTheme="majorHAnsi" w:cs="Arial Narrow"/>
          <w:b/>
          <w:sz w:val="32"/>
          <w:szCs w:val="32"/>
        </w:rPr>
        <w:t>/20</w:t>
      </w:r>
      <w:r w:rsidR="00614B62" w:rsidRPr="003F1F43">
        <w:rPr>
          <w:rFonts w:asciiTheme="majorHAnsi" w:eastAsia="Arial Narrow" w:hAnsiTheme="majorHAnsi" w:cs="Arial Narrow"/>
          <w:b/>
          <w:sz w:val="32"/>
          <w:szCs w:val="32"/>
        </w:rPr>
        <w:t>25</w:t>
      </w:r>
    </w:p>
    <w:p w14:paraId="7294959C" w14:textId="77777777" w:rsidR="00AE272C" w:rsidRPr="00AB390E" w:rsidRDefault="00AE272C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06637E3C" w14:textId="6F165DEC" w:rsidR="00034C65" w:rsidRDefault="00C219B0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>
        <w:rPr>
          <w:rFonts w:asciiTheme="majorHAnsi" w:eastAsia="Arial Narrow" w:hAnsiTheme="majorHAnsi" w:cs="Arial Narrow"/>
          <w:b/>
          <w:sz w:val="20"/>
          <w:szCs w:val="20"/>
        </w:rPr>
        <w:tab/>
      </w:r>
      <w:r>
        <w:rPr>
          <w:rFonts w:asciiTheme="majorHAnsi" w:eastAsia="Arial Narrow" w:hAnsiTheme="majorHAnsi" w:cs="Arial Narrow"/>
          <w:b/>
          <w:sz w:val="20"/>
          <w:szCs w:val="20"/>
        </w:rPr>
        <w:tab/>
      </w:r>
      <w:r w:rsidR="00034C65" w:rsidRPr="00AB390E">
        <w:rPr>
          <w:rFonts w:asciiTheme="majorHAnsi" w:eastAsia="Arial Narrow" w:hAnsiTheme="majorHAnsi" w:cs="Arial Narrow"/>
          <w:b/>
          <w:sz w:val="20"/>
          <w:szCs w:val="20"/>
        </w:rPr>
        <w:t>PARA A REALIZAÇÃO DE ESTÁGIO E CONCESSÃO DE BOLSA DE ESTÁGIO A ESTUDANTES QUE, ENTRE SI, CELEBRAM A CÂMARA MUNICIPAL DE BIRIGUI E O CENTRO DE INTEGRAÇÃO EMPRESA ESCOLA – CIEE, COM DISPENSA DE LICITAÇÃO, NOS TERMOS DO INCISO XV DO ART. 75 DA LEI 14.133/21</w:t>
      </w:r>
      <w:r>
        <w:rPr>
          <w:rFonts w:asciiTheme="majorHAnsi" w:eastAsia="Arial Narrow" w:hAnsiTheme="majorHAnsi" w:cs="Arial Narrow"/>
          <w:b/>
          <w:sz w:val="20"/>
          <w:szCs w:val="20"/>
        </w:rPr>
        <w:t>.</w:t>
      </w:r>
    </w:p>
    <w:p w14:paraId="4513D62D" w14:textId="77777777" w:rsidR="00C219B0" w:rsidRPr="00AB390E" w:rsidRDefault="00C219B0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color w:val="0000FF"/>
          <w:sz w:val="20"/>
          <w:szCs w:val="20"/>
        </w:rPr>
      </w:pPr>
    </w:p>
    <w:p w14:paraId="31EE6A50" w14:textId="77777777" w:rsidR="00034C65" w:rsidRPr="00AB390E" w:rsidRDefault="00034C65" w:rsidP="00AB390E">
      <w:pPr>
        <w:spacing w:line="360" w:lineRule="auto"/>
        <w:ind w:left="4820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2271407A" w14:textId="747DA5B3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tabs>
          <w:tab w:val="left" w:pos="4290"/>
        </w:tabs>
        <w:spacing w:line="360" w:lineRule="auto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3F1F43">
        <w:rPr>
          <w:rFonts w:asciiTheme="majorHAnsi" w:eastAsia="Arial Narrow" w:hAnsiTheme="majorHAnsi" w:cs="Arial Narrow"/>
          <w:sz w:val="20"/>
          <w:szCs w:val="20"/>
        </w:rPr>
        <w:t>A</w:t>
      </w:r>
      <w:r w:rsidR="00614B62" w:rsidRPr="003F1F43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614B62" w:rsidRPr="00C219B0">
        <w:rPr>
          <w:rFonts w:asciiTheme="majorHAnsi" w:eastAsia="Arial Narrow" w:hAnsiTheme="majorHAnsi" w:cs="Arial Narrow"/>
          <w:b/>
          <w:bCs/>
          <w:sz w:val="20"/>
          <w:szCs w:val="20"/>
        </w:rPr>
        <w:t>CÂMARA MUNICIPAL DE BIRIGUI</w:t>
      </w:r>
      <w:r w:rsidR="00614B62" w:rsidRPr="003F1F43">
        <w:rPr>
          <w:rFonts w:asciiTheme="majorHAnsi" w:eastAsia="Arial Narrow" w:hAnsiTheme="majorHAnsi" w:cs="Arial Narrow"/>
          <w:sz w:val="20"/>
          <w:szCs w:val="20"/>
        </w:rPr>
        <w:t>, Poder Legislativo Municipal, com sede na Avenida Youssef Ismail Mansour, 850 – Jardim Alto do Silvares, nesta cidade de Bi</w:t>
      </w:r>
      <w:r w:rsidR="003F1F43">
        <w:rPr>
          <w:rFonts w:asciiTheme="majorHAnsi" w:eastAsia="Arial Narrow" w:hAnsiTheme="majorHAnsi" w:cs="Arial Narrow"/>
          <w:sz w:val="20"/>
          <w:szCs w:val="20"/>
        </w:rPr>
        <w:t>r</w:t>
      </w:r>
      <w:r w:rsidR="00614B62" w:rsidRPr="003F1F43">
        <w:rPr>
          <w:rFonts w:asciiTheme="majorHAnsi" w:eastAsia="Arial Narrow" w:hAnsiTheme="majorHAnsi" w:cs="Arial Narrow"/>
          <w:sz w:val="20"/>
          <w:szCs w:val="20"/>
        </w:rPr>
        <w:t>igui/SP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 xml:space="preserve"> –</w:t>
      </w:r>
      <w:r w:rsidRPr="003F1F43">
        <w:rPr>
          <w:rFonts w:asciiTheme="majorHAnsi" w:eastAsia="Arial Narrow" w:hAnsiTheme="majorHAnsi" w:cs="Arial Narrow"/>
          <w:sz w:val="20"/>
          <w:szCs w:val="20"/>
        </w:rPr>
        <w:t xml:space="preserve">, inscrita no CNPJ nº. 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>49.577.760/0001-55</w:t>
      </w:r>
      <w:r w:rsidRPr="003F1F43">
        <w:rPr>
          <w:rFonts w:asciiTheme="majorHAnsi" w:eastAsia="Arial Narrow" w:hAnsiTheme="majorHAnsi" w:cs="Arial Narrow"/>
          <w:sz w:val="20"/>
          <w:szCs w:val="20"/>
        </w:rPr>
        <w:t xml:space="preserve">, neste ato representado, pelo 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 xml:space="preserve">Presidente </w:t>
      </w:r>
      <w:r w:rsidR="00E41D2E" w:rsidRPr="003F1F43">
        <w:rPr>
          <w:rFonts w:asciiTheme="majorHAnsi" w:eastAsia="Arial Narrow" w:hAnsiTheme="majorHAnsi" w:cs="Arial Narrow"/>
          <w:b/>
          <w:bCs/>
          <w:sz w:val="20"/>
          <w:szCs w:val="20"/>
        </w:rPr>
        <w:t>REGINALDO FERNANDO PEREIRA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 xml:space="preserve">, brasileiro, casado, portador do RG 10.191.493/SSP-MG </w:t>
      </w:r>
      <w:r w:rsidR="00E41D2E" w:rsidRPr="003F1F43">
        <w:rPr>
          <w:rFonts w:asciiTheme="majorHAnsi" w:eastAsia="Arial Narrow" w:hAnsiTheme="majorHAnsi" w:cs="Arial Narrow"/>
          <w:sz w:val="20"/>
          <w:szCs w:val="20"/>
        </w:rPr>
        <w:tab/>
        <w:t>e CPF 218.342.898-82, residente e domiciliado na Rua Shunji Baba nº 414 -Parque das Árvores, em Birigui/SP – CEP 16.200-000</w:t>
      </w:r>
      <w:r w:rsidRPr="003F1F43">
        <w:rPr>
          <w:rFonts w:asciiTheme="majorHAnsi" w:eastAsia="Arial Narrow" w:hAnsiTheme="majorHAnsi" w:cs="Arial Narrow"/>
          <w:sz w:val="20"/>
          <w:szCs w:val="20"/>
        </w:rPr>
        <w:t xml:space="preserve">,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doravante denominada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 o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CENTRO DE INTEGRAÇÃO EMPRESA ESCOLA – CIEE,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pessoa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jurídica de direito privado, constituída como associação civil, sem fins lucrativos, sem fins econômicos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, sediada na </w:t>
      </w:r>
      <w:hyperlink r:id="rId7">
        <w:r w:rsidRPr="00AB390E">
          <w:rPr>
            <w:rFonts w:asciiTheme="majorHAnsi" w:eastAsia="Arial Narrow" w:hAnsiTheme="majorHAnsi" w:cs="Arial Narrow"/>
            <w:sz w:val="20"/>
            <w:szCs w:val="20"/>
            <w:highlight w:val="white"/>
          </w:rPr>
          <w:t xml:space="preserve">Rua Tabapuã, 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445, Bairro: Itaim Bibi, CEP: 04533-001 São Paulo – SP, com inscrições no CNPJ/ME: 61.600.839/0001-55, Estadual (SP) nº. 111.</w:t>
      </w:r>
      <w:hyperlink r:id="rId8">
        <w:r w:rsidRPr="00AB390E">
          <w:rPr>
            <w:rFonts w:asciiTheme="majorHAnsi" w:eastAsia="Arial Narrow" w:hAnsiTheme="majorHAnsi" w:cs="Arial Narrow"/>
            <w:sz w:val="20"/>
            <w:szCs w:val="20"/>
            <w:highlight w:val="white"/>
          </w:rPr>
          <w:t>554.262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.117 e Municipal (SP) nº. 1.</w:t>
      </w:r>
      <w:hyperlink r:id="rId9">
        <w:r w:rsidRPr="00AB390E">
          <w:rPr>
            <w:rFonts w:asciiTheme="majorHAnsi" w:eastAsia="Arial Narrow" w:hAnsiTheme="majorHAnsi" w:cs="Arial Narrow"/>
            <w:sz w:val="20"/>
            <w:szCs w:val="20"/>
            <w:highlight w:val="white"/>
          </w:rPr>
          <w:t>121.393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, e com Unidade de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Operação em Marília, inscrita no CNPJ/ME nº. 61.600.839/0066-09, neste ato representado pelo seu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 Gerente Regional de Atendimento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, Senhor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Julio Cesar Da Silva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, brasileiro, casado, portador do RG nº. 14.934.477 SSP/MT e CPF/ME nº. 728.504.181-53,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doravante denominado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tendo em vista o disposto na Lei n.º 11.788, de 25 de setembro de 2008, e no que couber, a Lei 14.133 de 01 de abril de 2021, celebram entre si este Contrato, de acordo com o estabelecido nas cláusulas e condições seguintes:</w:t>
      </w:r>
    </w:p>
    <w:p w14:paraId="6DC351BF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000000"/>
          <w:sz w:val="20"/>
          <w:szCs w:val="20"/>
        </w:rPr>
        <w:t>CLÁUSULA 1ª -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 Este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C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ontrato estabelece Cooperação Recíproca entre as partes, visando o desenvolvimento de atividades para promoção da integração ao mercado de trabalho, de acordo com a Constituição Federal (Art. 203, Inciso III e Art. 214, Inciso IV), através da operacionalização de programas de Estágio de Estudantes.</w:t>
      </w:r>
    </w:p>
    <w:p w14:paraId="79240CE3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1.1.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 O Estágio de Estudantes, obrigatório ou não, será desenvolvido conforme determinação das diretrizes curriculares da etapa, modalidade e área de ensino e do projeto pedagógico do curso, informadas pelas Instituições de Ensino, nos termos da Lei nº. 11.788/08, tendo como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finalidade a preparação para o trabalho produtivo de educandos.</w:t>
      </w:r>
    </w:p>
    <w:p w14:paraId="770F4E15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1.2.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por força de lei e deste Contrato, não poderá perceber valores das instituições de ensino e nem exigir pagamento por parte dos estudantes.</w:t>
      </w:r>
    </w:p>
    <w:p w14:paraId="213371F1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lastRenderedPageBreak/>
        <w:t>1.3.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A definição do período de estágio leva em conta o currículo do curso, o calendário escolar e a programação da unidade organizacional que recebe o estagiário, não podendo estender-se por mais de 4 (quatro) semestres, conforme estabelece a Lei nº.11.788/08.</w:t>
      </w:r>
    </w:p>
    <w:p w14:paraId="4DA6FD32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sz w:val="20"/>
          <w:szCs w:val="20"/>
        </w:rPr>
      </w:pPr>
    </w:p>
    <w:p w14:paraId="1A4C4E6B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b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2 ª - CABERÁ À CONTRATADA:</w:t>
      </w:r>
    </w:p>
    <w:p w14:paraId="7C691DE2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67AC5E16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Manter instrumentos jurídicos específicos com as Instituições de Ensino, contendo as condições exigidas para a caracterização e definição do estágio de seus alunos;</w:t>
      </w:r>
    </w:p>
    <w:p w14:paraId="5AA25CEA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Obter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 a identificação e características dos programas e das oportunidades de estágio a serem concedidas constando os critérios objetivos de seleção e escolha de candidatos;</w:t>
      </w:r>
    </w:p>
    <w:p w14:paraId="21D35E91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Encaminhar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os estudantes cadastrados e interessados nas oportunidades de estágio, de acordo com o perfil estabelecido pelas Partes;</w:t>
      </w:r>
    </w:p>
    <w:p w14:paraId="44DFA72F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Preparar toda a documentação legal referente ao estágio, incluindo:</w:t>
      </w:r>
    </w:p>
    <w:p w14:paraId="531D8CFD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2FB6BABA" w14:textId="77777777" w:rsidR="00034C65" w:rsidRPr="00AB390E" w:rsidRDefault="00034C65" w:rsidP="00AB390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0"/>
        <w:jc w:val="both"/>
        <w:rPr>
          <w:rFonts w:asciiTheme="majorHAnsi" w:hAnsiTheme="majorHAnsi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Termo de Compromisso de Estágio - TCE, entre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, o estudante e a 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Instituição de Ensino;</w:t>
      </w:r>
    </w:p>
    <w:p w14:paraId="10262BDE" w14:textId="77777777" w:rsidR="00034C65" w:rsidRPr="00AB390E" w:rsidRDefault="00034C65" w:rsidP="00AB390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Encaminhar a contratação do Seguro Contra Acidentes Pessoais em favor dos estagiários.</w:t>
      </w:r>
    </w:p>
    <w:p w14:paraId="236DA344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401D2359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Disponibilizar mecanismos de controle semestral dos relatórios de atividades preenchidos pelo Supervisor de estágio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;</w:t>
      </w:r>
    </w:p>
    <w:p w14:paraId="38E1D749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Informar à Instituição de Ensino a emissão do relatório de atividades devidamente preenchido pela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;</w:t>
      </w:r>
    </w:p>
    <w:p w14:paraId="4B0CF013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Informar ao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 à Instituição de Ensino sobre a emissão e assinatura do TCE, quando disponibilizado por meio da plataforma do CIEE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>;</w:t>
      </w:r>
    </w:p>
    <w:p w14:paraId="4A62D99A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Controlar e acompanhar a atualização do plano de atividades que ocorrerá por meio de Termos Aditivos;</w:t>
      </w:r>
    </w:p>
    <w:p w14:paraId="4D42B479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Disponibilizar e orientar o preenchimento do relatório final de estágio, de responsabilidade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;</w:t>
      </w:r>
    </w:p>
    <w:p w14:paraId="13126365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Disponibilizar, na modalidade à distância, cursos gratuitos para os estagiários, por meio do CIEE Saber Virtual;</w:t>
      </w:r>
    </w:p>
    <w:p w14:paraId="437BE093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 w:hanging="330"/>
        <w:jc w:val="both"/>
        <w:rPr>
          <w:rFonts w:asciiTheme="majorHAnsi" w:eastAsia="Arial Narrow" w:hAnsiTheme="majorHAnsi" w:cs="Arial Narrow"/>
          <w:sz w:val="20"/>
          <w:szCs w:val="20"/>
        </w:rPr>
      </w:pPr>
      <w:bookmarkStart w:id="0" w:name="_heading=h.30j0zll" w:colFirst="0" w:colLast="0"/>
      <w:bookmarkEnd w:id="0"/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Incluir na cobertura do FUNDO DE ASSISTÊNCIA AO ESTUDANTE - FAE, em casos de acidentes pessoais, os estudantes encaminhados pel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CONTRATADA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que estiverem em estágio nas dependências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>;</w:t>
      </w:r>
    </w:p>
    <w:p w14:paraId="02633ACD" w14:textId="77777777" w:rsidR="00034C65" w:rsidRPr="00AB390E" w:rsidRDefault="00034C65" w:rsidP="00AB39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lastRenderedPageBreak/>
        <w:t xml:space="preserve">Avaliar o local de estágio/instalações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subsidiando as Instituições de Ensino conforme determinação da Lei; </w:t>
      </w:r>
    </w:p>
    <w:p w14:paraId="33D38452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30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5487F9F5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3ª – Caberá à CONTRATANTE de Estágio:</w:t>
      </w:r>
    </w:p>
    <w:p w14:paraId="7F8D175F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62C6A2E0" w14:textId="77777777" w:rsidR="00034C65" w:rsidRPr="00AB390E" w:rsidRDefault="00034C65" w:rsidP="00AB390E">
      <w:pPr>
        <w:numPr>
          <w:ilvl w:val="0"/>
          <w:numId w:val="5"/>
        </w:numP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Formalizar as oportunidades de estágio contendo critérios objetivos de seleção de acordo com informações extraídas do banco de dados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796365E1" w14:textId="77777777" w:rsidR="00034C65" w:rsidRPr="00AB390E" w:rsidRDefault="00034C65" w:rsidP="00AB390E">
      <w:pPr>
        <w:spacing w:line="360" w:lineRule="auto"/>
        <w:ind w:left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a.1) Se o processo de seleção envolver critérios objetivos mais completos que não dependam exclusivamente do banco de dados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,  será apresentada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uma proposta do Termo Aditivo para definição dos termos do processo seletivo e valor da contribuição institucional devida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75486843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Ofertar instalações que tenham condições de proporcionar ao educando atividades de aprendizagem social, profissional e cultural;</w:t>
      </w:r>
    </w:p>
    <w:p w14:paraId="75D4D889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Receber os estudantes interessados e informar à </w:t>
      </w:r>
      <w:r w:rsidRPr="00AB390E">
        <w:rPr>
          <w:rFonts w:asciiTheme="majorHAnsi" w:eastAsia="Arial Narrow" w:hAnsiTheme="majorHAnsi" w:cs="Arial Narrow"/>
          <w:b/>
          <w:color w:val="000000"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 o nome dos aprovados para o estágio;</w:t>
      </w:r>
    </w:p>
    <w:p w14:paraId="0183E5E7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Indicar funcionário de seu quadro de pessoal, com formação ou experiência profissional na área de conhecimento desenvolvida no curso do estagiário, para orientar e supervisionar até 10 (dez) estagiários simultaneamente;</w:t>
      </w:r>
    </w:p>
    <w:p w14:paraId="3C177236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Assinar o Termo de Compromisso de Estágio e os respectivos Aditivos dos planos de atividades dos estagiários;</w:t>
      </w:r>
    </w:p>
    <w:p w14:paraId="6A854A4C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Efetuar o pagamento mensal das Bolsas-Auxílio, diretamente a seus estagiários;</w:t>
      </w:r>
    </w:p>
    <w:p w14:paraId="16803242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Elaborar, semestralmente, para todos os estagiários, os relatórios de atividades circunstanciados, dando vista obrigatória dos referidos documentos aos respectivos estagiários;</w:t>
      </w:r>
    </w:p>
    <w:p w14:paraId="4F14CFFD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Encaminhar para a Instituição de Ensino o relatório individual de atividades assinado pelo Supervisor e pelo Estagiário;</w:t>
      </w:r>
    </w:p>
    <w:p w14:paraId="6C7BF7B9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Entregar termo de realização de estágio com indicação resumida das atividades desenvolvidas, dos períodos e da avaliação de desempenho por ocasião do desligamento do estagiário;</w:t>
      </w:r>
    </w:p>
    <w:p w14:paraId="6ADB53BD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Informar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CONTRATADA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rescisão antecipada de qualquer Termo de Compromisso de Estágio - TCE, para as necessárias providências de interrupção dos procedimentos 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administrativos a cargo d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;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;</w:t>
      </w:r>
    </w:p>
    <w:p w14:paraId="7B286A46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Confirmar a formalização do processo de contratação do estagiário através da baixa eletrônica ou registro na central telefônica, responsabilizando-se pela informação do recebimento das vias de Termo de Compromisso de Estágio devidamente assinadas, não permitindo o início do estágio sem o recebimento do mencionado Termo devidamente assinado pelas 3 (três) partes;</w:t>
      </w:r>
    </w:p>
    <w:p w14:paraId="5881FFEE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lastRenderedPageBreak/>
        <w:t>Manter em arquivo e à disposição da fiscalização documentos que comprovem a relação de estágio;</w:t>
      </w:r>
    </w:p>
    <w:p w14:paraId="0E443B16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Obter cópia do certificado individual do seguro contra acidentes pessoais contratado em favor do estagiário que     estiver ativo, no portal</w:t>
      </w:r>
      <w:hyperlink r:id="rId10">
        <w:r w:rsidRPr="00AB390E">
          <w:rPr>
            <w:rFonts w:asciiTheme="majorHAnsi" w:eastAsia="Arial Narrow" w:hAnsiTheme="majorHAnsi" w:cs="Arial Narrow"/>
            <w:sz w:val="20"/>
            <w:szCs w:val="20"/>
          </w:rPr>
          <w:t xml:space="preserve"> </w:t>
        </w:r>
      </w:hyperlink>
      <w:hyperlink r:id="rId11">
        <w:r w:rsidRPr="00AB390E">
          <w:rPr>
            <w:rFonts w:asciiTheme="majorHAnsi" w:eastAsia="Arial Narrow" w:hAnsiTheme="majorHAnsi" w:cs="Arial Narrow"/>
            <w:color w:val="1155CC"/>
            <w:sz w:val="20"/>
            <w:szCs w:val="20"/>
            <w:highlight w:val="white"/>
            <w:u w:val="single"/>
          </w:rPr>
          <w:t>https://portal.ciee.org.br/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</w:rPr>
        <w:t>, com login e senha e, em eventual indisponibilidade no portal, contatar diretamente o CIEE para obtenção;</w:t>
      </w:r>
    </w:p>
    <w:p w14:paraId="6A9B6480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 xml:space="preserve">Conceder recesso remunerado e auxílio transporte nos termos da Lei nº. 11.788/08; </w:t>
      </w:r>
    </w:p>
    <w:p w14:paraId="666B7477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Reduzir a jornada de estágio nos períodos de avaliação, previamente informados pelo estagiário;</w:t>
      </w:r>
    </w:p>
    <w:p w14:paraId="435FDDA2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Respeitar as proporções estabelecidas em lei para a contratação de estagiários do Ensino Médio;</w:t>
      </w:r>
    </w:p>
    <w:p w14:paraId="4FC678FA" w14:textId="77777777" w:rsidR="00034C65" w:rsidRPr="00AB390E" w:rsidRDefault="00034C65" w:rsidP="00AB3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425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Cumprir todas as responsabilidades, como Concedente do Estág</w:t>
      </w:r>
      <w:r w:rsidRPr="00AB390E">
        <w:rPr>
          <w:rFonts w:asciiTheme="majorHAnsi" w:eastAsia="Arial Narrow" w:hAnsiTheme="majorHAnsi" w:cs="Arial Narrow"/>
          <w:sz w:val="20"/>
          <w:szCs w:val="20"/>
        </w:rPr>
        <w:t>io</w:t>
      </w: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, indicadas nos Termos de Compromisso de Estágio, zelando por seu cumprimento.</w:t>
      </w:r>
    </w:p>
    <w:p w14:paraId="0C1BE298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color w:val="000000"/>
          <w:sz w:val="20"/>
          <w:szCs w:val="20"/>
        </w:rPr>
      </w:pPr>
    </w:p>
    <w:p w14:paraId="24D0978B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000000"/>
          <w:sz w:val="20"/>
          <w:szCs w:val="20"/>
        </w:rPr>
        <w:t xml:space="preserve">CLÁUSULA 4ª –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pagará, mensalmente,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com vencimento no último dia do mês, uma contribuição d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e R$ 120,00 (cento e vinte reais)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por estudante / mês, contratado ao abrigo deste Contrato. O pagamento será efetuado mediante nota fiscal e boleto bancário a ser enviado pela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CONTRATADA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com, no mínimo 10 (dez) dias de antecedência da data do vencimento.</w:t>
      </w:r>
    </w:p>
    <w:p w14:paraId="71527D6B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04A26E7B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4.1.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Caso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não receba a nota fiscal e boleto no prazo ora informado deverá emitir o boleto no Portal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CONTRATADA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na internet ou contatar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não sendo justo motivo para pagamento em atraso o não recebimento do boleto.</w:t>
      </w:r>
    </w:p>
    <w:p w14:paraId="66751ADB" w14:textId="77777777" w:rsidR="00034C65" w:rsidRPr="00AB390E" w:rsidRDefault="00034C65" w:rsidP="00AB390E">
      <w:pPr>
        <w:spacing w:before="120" w:after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4.2.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será considerada devedora da contribuição mensal relativa a cada rescisão de TCE não informada, até o mês da comunicação formal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, nos termos da alínea “ j ” da cláusula 3ª. </w:t>
      </w:r>
    </w:p>
    <w:p w14:paraId="359429E9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4.3.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Esse valor será atualizado anualmente, em regime de competência, pela variação do INPC (IBGE) verificada nos 12 meses imediatamente anteriores;</w:t>
      </w:r>
    </w:p>
    <w:p w14:paraId="1018AE22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4.4.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O valor de contribuição, previsto nesta Cláusula 4ª e suas subcláusulas, a ser pago, por estagiário, será sempre integral e nunca proporcional aos dias estagiados, inclusive nos períodos de recesso.</w:t>
      </w:r>
    </w:p>
    <w:p w14:paraId="1DDD03B4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4.5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. 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emitirá faturamento por meio do CNPJ da Sede, tendo seus dados bancários sempre vinculados a este. A Nota Fiscal poderá ser emitida por meio da Unidade de Operação.</w:t>
      </w:r>
    </w:p>
    <w:p w14:paraId="66B4D133" w14:textId="77777777" w:rsidR="00C219B0" w:rsidRDefault="00C219B0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38C0D798" w14:textId="250C5F68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5ª -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Em caso de atraso no pagamento dos valores indicados na Cláusula Quarta acima, incidirão sobre os valores em atraso multa de 2% (dois por cento) e juros de 1% (um por cento) ao </w:t>
      </w:r>
      <w:r w:rsidRPr="00AB390E">
        <w:rPr>
          <w:rFonts w:asciiTheme="majorHAnsi" w:eastAsia="Arial Narrow" w:hAnsiTheme="majorHAnsi" w:cs="Arial Narrow"/>
          <w:sz w:val="20"/>
          <w:szCs w:val="20"/>
        </w:rPr>
        <w:lastRenderedPageBreak/>
        <w:t xml:space="preserve">mês, sem prejuízo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responder por eventuais perdas e danos comprovadamente causados à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591BB9CF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5.1.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As Partes pactuam que  o recebimento com atraso, por parte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, não constituirá novação ou renúncia às estipulações deste Contrato. </w:t>
      </w:r>
    </w:p>
    <w:p w14:paraId="17B42101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7462DEEE" w14:textId="179D44FD" w:rsidR="00034C65" w:rsidRPr="00C219B0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color w:val="C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6ª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– </w:t>
      </w:r>
      <w:r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>O valor total estimado do Contrato é de R$</w:t>
      </w:r>
      <w:r w:rsidR="00614B62"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 xml:space="preserve"> </w:t>
      </w:r>
      <w:r w:rsidR="00885B7D"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 xml:space="preserve">9.600,00 (Nove mil e seiscentos reais), sendo </w:t>
      </w:r>
      <w:r w:rsidR="00C219B0"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 xml:space="preserve">R$ </w:t>
      </w:r>
      <w:r w:rsidR="00614B62"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>800,00 (oitocentos reais)</w:t>
      </w:r>
      <w:r w:rsidR="00885B7D"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>, por mês</w:t>
      </w:r>
      <w:r w:rsidR="00E41D2E"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>,</w:t>
      </w:r>
      <w:r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 xml:space="preserve"> correspondente aos serviços prestados pela </w:t>
      </w:r>
      <w:r w:rsidRPr="00C219B0">
        <w:rPr>
          <w:rFonts w:asciiTheme="majorHAnsi" w:eastAsia="Arial Narrow" w:hAnsiTheme="majorHAnsi" w:cs="Arial Narrow"/>
          <w:b/>
          <w:color w:val="C00000"/>
          <w:sz w:val="20"/>
          <w:szCs w:val="20"/>
        </w:rPr>
        <w:t>CONTRATADA</w:t>
      </w:r>
      <w:r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 xml:space="preserve">, para uma estimativa de </w:t>
      </w:r>
      <w:r w:rsidR="00614B62"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>10 (dez)</w:t>
      </w:r>
      <w:r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 xml:space="preserve"> estagiários.</w:t>
      </w:r>
    </w:p>
    <w:p w14:paraId="7EAD9839" w14:textId="77777777" w:rsidR="00885B7D" w:rsidRPr="00C219B0" w:rsidRDefault="00885B7D" w:rsidP="00AB390E">
      <w:pPr>
        <w:spacing w:line="360" w:lineRule="auto"/>
        <w:jc w:val="both"/>
        <w:rPr>
          <w:rFonts w:asciiTheme="majorHAnsi" w:eastAsia="Arial Narrow" w:hAnsiTheme="majorHAnsi" w:cs="Arial Narrow"/>
          <w:color w:val="C00000"/>
          <w:sz w:val="20"/>
          <w:szCs w:val="20"/>
        </w:rPr>
      </w:pPr>
    </w:p>
    <w:p w14:paraId="5F5FFB70" w14:textId="00D70AA4" w:rsidR="00034C65" w:rsidRPr="00C219B0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color w:val="C00000"/>
          <w:sz w:val="20"/>
          <w:szCs w:val="20"/>
        </w:rPr>
      </w:pPr>
      <w:r w:rsidRPr="00C219B0">
        <w:rPr>
          <w:rFonts w:asciiTheme="majorHAnsi" w:eastAsia="Arial Narrow" w:hAnsiTheme="majorHAnsi" w:cs="Arial Narrow"/>
          <w:b/>
          <w:color w:val="C00000"/>
          <w:sz w:val="20"/>
          <w:szCs w:val="20"/>
        </w:rPr>
        <w:t>6.1.</w:t>
      </w:r>
      <w:r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 xml:space="preserve"> Todas as despesas decorrentes deste contrato correrão à conta dos recursos consignados no </w:t>
      </w:r>
      <w:r w:rsidR="00885B7D"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>discriminada a seguir:</w:t>
      </w:r>
      <w:r w:rsidR="00885B7D" w:rsidRPr="00C219B0">
        <w:rPr>
          <w:rFonts w:asciiTheme="majorHAnsi" w:eastAsia="Arial Narrow" w:hAnsiTheme="majorHAnsi" w:cs="Arial Narrow"/>
          <w:b/>
          <w:color w:val="C00000"/>
          <w:sz w:val="20"/>
          <w:szCs w:val="20"/>
        </w:rPr>
        <w:t xml:space="preserve">  </w:t>
      </w:r>
      <w:r w:rsidR="00885B7D" w:rsidRPr="00C219B0">
        <w:rPr>
          <w:rFonts w:asciiTheme="majorHAnsi" w:eastAsia="Arial Narrow" w:hAnsiTheme="majorHAnsi" w:cs="Arial Narrow"/>
          <w:color w:val="C00000"/>
          <w:sz w:val="20"/>
          <w:szCs w:val="20"/>
        </w:rPr>
        <w:t xml:space="preserve">01.01.00 - CÂMARA MUNICIPAL – 01.031.0002.2.002.0000 – MANUTENÇÃO DA SECRETARIA ADMINISTRATIVA – 3.3.90.39.00 – OUTROS SERVIÇOS GERAIS - PJ </w:t>
      </w:r>
    </w:p>
    <w:p w14:paraId="003DE4DD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61819859" w14:textId="05DDE164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7ª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-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O presente Contrato terá vigência de 12 (doze) meses, contados a partir da data de sua assinatura, podendo ser prorrogado por iguais e sucessivos períodos, até o limite de 10 (dez) anos , mediante formalização de Termo Aditivo, após assentimento prévio das partes, com antecedência mínima de 30 (trinta) dias do término da vigência, conforme  Art, 106 e 107 da Lei 14.133/21.</w:t>
      </w:r>
    </w:p>
    <w:p w14:paraId="43BE72AA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7C41ADEF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CLÁUSULA 8ª -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O presente Contrato poderá ser denunciado ou rescindido a qualquer tempo, desde que uma das partes notifique a outra com antecedência mínima de 30 (trinta) dias, para posterior celebração do Termo de Rescisão.</w:t>
      </w:r>
    </w:p>
    <w:p w14:paraId="5916EBEE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9ª - As Partes reforçam o compromisso de:</w:t>
      </w:r>
    </w:p>
    <w:p w14:paraId="5F65DD27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9.1.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Conduzir suas atividades de maneira ética, transparente e profissional, cumprindo ou fazendo cumprir, por si, suas filiadas, proprietários, acionistas e quaisquer colaboradores (de qualquer nível hierárquico), os termos da Lei nº 12.846/2013 e o Decreto Federal n° 11.129/2022 e quaisquer leis, normas e regulamentos sobre atos de corrupção e atos lesivos contra a Administração Pública, denominadas “Leis Anticorrupção”, sendo vedada a prática de atos de corrupção pública ou privada, fraude, práticas ilícitas e/ou lavagem de dinheiro.</w:t>
      </w:r>
    </w:p>
    <w:p w14:paraId="61E21D3F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9.2.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Manter políticas e procedimentos que assegurem integral cumprimento.</w:t>
      </w:r>
    </w:p>
    <w:p w14:paraId="3A88F24C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9.3.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Dar conhecimento a todos os seus profissionais elegíveis que atuem na execução deste Contrato. </w:t>
      </w:r>
    </w:p>
    <w:p w14:paraId="32C4237A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lastRenderedPageBreak/>
        <w:t xml:space="preserve">9.4.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O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CONTRATANTE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declara que está ciente dos termos do “Código de Conduta de Parceiros e Fornecedores” da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sz w:val="20"/>
          <w:szCs w:val="20"/>
        </w:rPr>
        <w:t>, disponível em</w:t>
      </w:r>
      <w:hyperlink r:id="rId12">
        <w:r w:rsidRPr="00AB390E">
          <w:rPr>
            <w:rFonts w:asciiTheme="majorHAnsi" w:eastAsia="Arial Narrow" w:hAnsiTheme="majorHAnsi" w:cs="Arial Narrow"/>
            <w:sz w:val="20"/>
            <w:szCs w:val="20"/>
            <w:u w:val="single"/>
          </w:rPr>
          <w:t xml:space="preserve"> </w:t>
        </w:r>
      </w:hyperlink>
      <w:hyperlink r:id="rId13">
        <w:r w:rsidRPr="00AB390E">
          <w:rPr>
            <w:rFonts w:asciiTheme="majorHAnsi" w:eastAsia="Arial Narrow" w:hAnsiTheme="majorHAnsi" w:cs="Arial Narrow"/>
            <w:color w:val="0000FF"/>
            <w:sz w:val="20"/>
            <w:szCs w:val="20"/>
            <w:u w:val="single"/>
          </w:rPr>
          <w:t>https://portal.ciee.org.br/conheca-o-ciee/compliance/</w:t>
        </w:r>
      </w:hyperlink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e se compromete a cumpri-lo.</w:t>
      </w:r>
    </w:p>
    <w:p w14:paraId="2991DF4E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9.5.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O não cumprimento dos compromissos acima, ensejará a imediata rescisão deste Contrato, não afastando, ainda, a aplicação das sanções legais e contratuais cabíveis.</w:t>
      </w:r>
    </w:p>
    <w:p w14:paraId="0EEB3208" w14:textId="77777777" w:rsidR="00034C65" w:rsidRPr="00AB390E" w:rsidRDefault="00034C65" w:rsidP="00AB390E">
      <w:pPr>
        <w:shd w:val="clear" w:color="auto" w:fill="FFFFFF"/>
        <w:spacing w:before="240" w:after="240"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CLÁUSULA 10ª –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Do Sigilo e Confidencialidade</w:t>
      </w:r>
    </w:p>
    <w:p w14:paraId="6FEB146D" w14:textId="77777777" w:rsidR="00034C65" w:rsidRPr="00AB390E" w:rsidRDefault="00034C65" w:rsidP="00AB390E">
      <w:pPr>
        <w:shd w:val="clear" w:color="auto" w:fill="FFFFFF"/>
        <w:spacing w:before="240" w:after="240"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10.1.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As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PARTES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devem manter o sigilo em relação a toda e quaisquer informações relacionada às atividades da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PARTE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contrária, não podendo utilizá-las para si, divulgar, revelar, reproduzir ou delas dar conhecimento a terceiros, sem a prévia e expressa autorização, responsabilizando-se, em caso de descumprimento dessa obrigação, por eventuais perdas e danos,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lucros cessantes e demais cominações legais.</w:t>
      </w:r>
    </w:p>
    <w:p w14:paraId="287B8A4B" w14:textId="77777777" w:rsidR="00034C65" w:rsidRPr="00AB390E" w:rsidRDefault="00034C65" w:rsidP="00AB390E">
      <w:pPr>
        <w:shd w:val="clear" w:color="auto" w:fill="FFFFFF"/>
        <w:spacing w:before="120" w:after="120" w:line="360" w:lineRule="auto"/>
        <w:ind w:righ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10.2.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Quais informações não serão consideradas confidenciais?</w:t>
      </w:r>
    </w:p>
    <w:p w14:paraId="267519EB" w14:textId="77777777" w:rsidR="00034C65" w:rsidRPr="00AB390E" w:rsidRDefault="00034C65" w:rsidP="00AB390E">
      <w:pPr>
        <w:numPr>
          <w:ilvl w:val="0"/>
          <w:numId w:val="3"/>
        </w:numPr>
        <w:shd w:val="clear" w:color="auto" w:fill="FFFFFF"/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De domínio público antes da revelação à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PARTE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contrária.</w:t>
      </w:r>
    </w:p>
    <w:p w14:paraId="75700876" w14:textId="77777777" w:rsidR="00034C65" w:rsidRPr="00AB390E" w:rsidRDefault="00034C65" w:rsidP="00AB390E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Que se tornem de domínio público em razão de fato alheio.</w:t>
      </w:r>
    </w:p>
    <w:p w14:paraId="66018AA1" w14:textId="77777777" w:rsidR="00034C65" w:rsidRPr="00AB390E" w:rsidRDefault="00034C65" w:rsidP="00AB390E">
      <w:pPr>
        <w:numPr>
          <w:ilvl w:val="0"/>
          <w:numId w:val="3"/>
        </w:numPr>
        <w:shd w:val="clear" w:color="auto" w:fill="FFFFFF"/>
        <w:spacing w:after="240"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Requisitada por autoridade ou decisão judicial, cabendo notificação prévia à outra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>PARTE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.</w:t>
      </w:r>
    </w:p>
    <w:p w14:paraId="643034C1" w14:textId="77777777" w:rsidR="00034C65" w:rsidRPr="00AB390E" w:rsidRDefault="00034C65" w:rsidP="00AB390E">
      <w:pPr>
        <w:shd w:val="clear" w:color="auto" w:fill="FFFFFF"/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10.3.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O sigilo é válido desde o início das tratativas contratuais e subsistirá ao término deste Contrato pelo prazo de 5 ano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  <w:highlight w:val="white"/>
        </w:rPr>
        <w:t>s.</w:t>
      </w:r>
    </w:p>
    <w:p w14:paraId="2864AA07" w14:textId="77777777" w:rsidR="00034C65" w:rsidRPr="00AB390E" w:rsidRDefault="00034C65" w:rsidP="00AB390E">
      <w:pPr>
        <w:shd w:val="clear" w:color="auto" w:fill="FFFFFF"/>
        <w:spacing w:line="360" w:lineRule="auto"/>
        <w:ind w:right="4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CLÁUSULA 11ª 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A omissão ou tolerância de uma das Partes em exigir o estrito cumprimento dos termos e condições ora contratados não implicam em novação ou renúncia a direitos, sendo considerada mera liberalidade, não afetando os seus direitos, que poderão ser exercidos a qualquer tempo.</w:t>
      </w:r>
    </w:p>
    <w:p w14:paraId="38DBA72F" w14:textId="77777777" w:rsidR="00034C65" w:rsidRPr="00AB390E" w:rsidRDefault="00034C65" w:rsidP="00AB390E">
      <w:pPr>
        <w:shd w:val="clear" w:color="auto" w:fill="FFFFFF"/>
        <w:spacing w:before="200" w:line="360" w:lineRule="auto"/>
        <w:ind w:right="4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12ª -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As Partes declaram que o presente Contrato constitui-se na totalidade dos entendimentos entre elas havido no que toca ao objeto do presente, incorporando todas as comunicações anteriores e contemporâneas entre as mesmas. Caso ocorra qualquer conflito entre este Contrato e qualquer outro documento que possa ser a ele anexado, os termos deste Contrato prevalecerão.</w:t>
      </w:r>
    </w:p>
    <w:p w14:paraId="5DA98B57" w14:textId="77777777" w:rsidR="00034C65" w:rsidRPr="00AB390E" w:rsidRDefault="00034C65" w:rsidP="00AB390E">
      <w:pPr>
        <w:shd w:val="clear" w:color="auto" w:fill="FFFFFF"/>
        <w:spacing w:before="200" w:line="360" w:lineRule="auto"/>
        <w:ind w:left="20" w:righ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13ª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 xml:space="preserve">Na hipótese de que qualquer termo ou disposição do presente Contrato venha a ser declarado nulo ou não aplicável, tal nulidade, ou inexequibilidade, não afetará o restante do Contrato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lastRenderedPageBreak/>
        <w:t>que permanecerá em pleno vigor e eficácia, como se tais disposições jamais Ihe houvessem sido incorporadas.</w:t>
      </w:r>
    </w:p>
    <w:p w14:paraId="4C537D91" w14:textId="77777777" w:rsidR="00034C65" w:rsidRPr="00AB390E" w:rsidRDefault="00034C65" w:rsidP="00AB390E">
      <w:pPr>
        <w:shd w:val="clear" w:color="auto" w:fill="FFFFFF"/>
        <w:spacing w:before="200" w:line="360" w:lineRule="auto"/>
        <w:ind w:left="20" w:righ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14ª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 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Os casos omissos e não previstos no presente Contrato serão decididos entre os contratantes, com base na legislação pátria.</w:t>
      </w:r>
    </w:p>
    <w:p w14:paraId="3A051245" w14:textId="77777777" w:rsidR="00034C65" w:rsidRPr="00AB390E" w:rsidRDefault="00034C65" w:rsidP="00AB390E">
      <w:pPr>
        <w:shd w:val="clear" w:color="auto" w:fill="FFFFFF"/>
        <w:spacing w:before="200" w:line="360" w:lineRule="auto"/>
        <w:ind w:lef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15ª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 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Quaisquer divergências oriundas do presente instrumento, decorrentes de eventuais lacunas, serão solucionadas pelos contratantes de acordo com os princípios da boa-fé, da equidade e da razoabilidade.</w:t>
      </w:r>
    </w:p>
    <w:p w14:paraId="6F9ABECD" w14:textId="77777777" w:rsidR="00034C65" w:rsidRPr="00AB390E" w:rsidRDefault="00034C65" w:rsidP="00AB390E">
      <w:pPr>
        <w:shd w:val="clear" w:color="auto" w:fill="FFFFFF"/>
        <w:spacing w:before="200" w:line="360" w:lineRule="auto"/>
        <w:ind w:left="20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16ª</w:t>
      </w:r>
      <w:r w:rsidRPr="00AB390E">
        <w:rPr>
          <w:rFonts w:asciiTheme="majorHAnsi" w:eastAsia="Arial Narrow" w:hAnsiTheme="majorHAnsi" w:cs="Arial Narrow"/>
          <w:b/>
          <w:sz w:val="20"/>
          <w:szCs w:val="20"/>
          <w:highlight w:val="white"/>
        </w:rPr>
        <w:t xml:space="preserve"> - 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t>As Partes declaram e garantem que estão livres e desimpedidas e que os termos e condições aqui acordados não infringe direta ou indiretamente qualquer obrigação assumida previamente, seja entre elas ou com terceiros. As Partes declaram e garantem, ainda, que têm poderes para celebrar e cumprir plenamente com todas  obrigações previstas neste instrumento.</w:t>
      </w:r>
      <w:r w:rsidRPr="00AB390E">
        <w:rPr>
          <w:rFonts w:asciiTheme="majorHAnsi" w:eastAsia="Arial Narrow" w:hAnsiTheme="majorHAnsi" w:cs="Arial Narrow"/>
          <w:sz w:val="20"/>
          <w:szCs w:val="20"/>
          <w:highlight w:val="white"/>
        </w:rPr>
        <w:br/>
      </w:r>
    </w:p>
    <w:p w14:paraId="1E96A13B" w14:textId="77777777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CLÁUSULA 17ª –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O presente Contrato poderá ser alterado nos casos previstos no  Art. 124 da Lei 14.133/21, por acordo entre as partes, desde que não implique na mudança do seu objeto.</w:t>
      </w:r>
    </w:p>
    <w:p w14:paraId="7EF62C6A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b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CLÁUSULA 18ª – Regras aplicáveis à Proteção de Dados</w:t>
      </w:r>
    </w:p>
    <w:p w14:paraId="4512D113" w14:textId="77777777" w:rsidR="00034C65" w:rsidRPr="00AB390E" w:rsidRDefault="00034C65" w:rsidP="00AB390E">
      <w:pPr>
        <w:spacing w:before="120" w:after="120" w:line="360" w:lineRule="auto"/>
        <w:ind w:right="-20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18.1.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Partes tratarão os dados pessoais necessários para a execução contratual, respeitando a legislação aplicável, incluindo a LGPD.</w:t>
      </w:r>
    </w:p>
    <w:p w14:paraId="7DEB9566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b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CIEE</w:t>
      </w:r>
    </w:p>
    <w:p w14:paraId="51CF5F8B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color w:val="4472C4"/>
          <w:sz w:val="20"/>
          <w:szCs w:val="20"/>
          <w:u w:val="single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Encarregado: </w:t>
      </w:r>
      <w:r w:rsidRPr="00AB390E">
        <w:rPr>
          <w:rFonts w:asciiTheme="majorHAnsi" w:eastAsia="Arial Narrow" w:hAnsiTheme="majorHAnsi" w:cs="Arial Narrow"/>
          <w:b/>
          <w:sz w:val="20"/>
          <w:szCs w:val="20"/>
          <w:u w:val="single"/>
        </w:rPr>
        <w:t>Indicado no</w:t>
      </w:r>
      <w:hyperlink r:id="rId14">
        <w:r w:rsidRPr="00AB390E">
          <w:rPr>
            <w:rFonts w:asciiTheme="majorHAnsi" w:eastAsia="Arial Narrow" w:hAnsiTheme="majorHAnsi" w:cs="Arial Narrow"/>
            <w:b/>
            <w:sz w:val="20"/>
            <w:szCs w:val="20"/>
            <w:u w:val="single"/>
          </w:rPr>
          <w:t xml:space="preserve"> </w:t>
        </w:r>
      </w:hyperlink>
      <w:hyperlink r:id="rId15">
        <w:r w:rsidRPr="00AB390E">
          <w:rPr>
            <w:rFonts w:asciiTheme="majorHAnsi" w:eastAsia="Arial Narrow" w:hAnsiTheme="majorHAnsi" w:cs="Arial Narrow"/>
            <w:b/>
            <w:color w:val="4472C4"/>
            <w:sz w:val="20"/>
            <w:szCs w:val="20"/>
            <w:u w:val="single"/>
          </w:rPr>
          <w:t>link</w:t>
        </w:r>
      </w:hyperlink>
    </w:p>
    <w:p w14:paraId="1B912A25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E-mail: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privacidade@ciee.org.br</w:t>
      </w:r>
    </w:p>
    <w:p w14:paraId="2B0A8E55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</w:t>
      </w:r>
    </w:p>
    <w:p w14:paraId="4F0311E5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b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CONTRATANTE</w:t>
      </w:r>
    </w:p>
    <w:p w14:paraId="43D24ED0" w14:textId="499540A0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color w:val="0000FF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Encarregado:</w:t>
      </w:r>
      <w:r w:rsidR="00E41D2E" w:rsidRPr="00AB390E">
        <w:rPr>
          <w:rFonts w:asciiTheme="majorHAnsi" w:eastAsia="Arial Narrow" w:hAnsiTheme="majorHAnsi" w:cs="Arial Narrow"/>
          <w:sz w:val="20"/>
          <w:szCs w:val="20"/>
        </w:rPr>
        <w:t xml:space="preserve"> Câmara Municipal de Birigui</w:t>
      </w:r>
    </w:p>
    <w:p w14:paraId="76266C7B" w14:textId="3C9975EF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b/>
          <w:color w:val="0000FF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E-mail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:</w:t>
      </w:r>
      <w:r w:rsidR="00AE272C"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 marineuva@camarabirigui.sp.gov.br</w:t>
      </w:r>
    </w:p>
    <w:p w14:paraId="3B1CB29B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18.2.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e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são controladores independentes dos dados, nos termos da LGPD, tomando decisões de forma independente, referentes ao tratamento de dados pessoais.</w:t>
      </w:r>
    </w:p>
    <w:p w14:paraId="56FCAAF7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lastRenderedPageBreak/>
        <w:t>18.3.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devem garantir que os dados pessoais tratados estejam em conformidade com a LGPD. Caso uma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utilize os dados pessoais para finalidades distintas, será esta responsável como controladora independente.</w:t>
      </w:r>
    </w:p>
    <w:p w14:paraId="3637AA96" w14:textId="77777777" w:rsidR="00034C65" w:rsidRPr="00AB390E" w:rsidRDefault="00034C65" w:rsidP="00AB390E">
      <w:pPr>
        <w:spacing w:before="12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18.4.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concordam em implementar um programa de segurança e governança de dados pessoais, adequado para preservar a confidencialidade, integridade e disponibilidade dos dados.</w:t>
      </w:r>
    </w:p>
    <w:p w14:paraId="109802B4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18.5.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garantirão às proteções técnicas e organizacionais apropriadas para o tratamento de dados pessoais sensíveis.</w:t>
      </w:r>
    </w:p>
    <w:p w14:paraId="32AC6E6F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18.6.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CONTRATADA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implementou medidas de segurança em conformidade com as orientações do órgão fiscalizador e espera que o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CONTRATATANTE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também as tenha ou desenvolva medidas adequadas para a proteção e segurança dos dados pessoais.</w:t>
      </w:r>
    </w:p>
    <w:p w14:paraId="1C157743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18.7.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Em caso de Incidente de Segurança, que envolva tratamento de dados pessoais compartilhados entre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, 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responsável deve:</w:t>
      </w:r>
    </w:p>
    <w:p w14:paraId="7E8CFE22" w14:textId="77777777" w:rsidR="00034C65" w:rsidRPr="00AB390E" w:rsidRDefault="00034C65" w:rsidP="00AB390E">
      <w:pPr>
        <w:spacing w:line="360" w:lineRule="auto"/>
        <w:ind w:left="70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a)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Comunicar imediatamente ou em até 2 dias úteis à outra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01FE526B" w14:textId="77777777" w:rsidR="00034C65" w:rsidRPr="00AB390E" w:rsidRDefault="00034C65" w:rsidP="00AB390E">
      <w:pPr>
        <w:spacing w:line="360" w:lineRule="auto"/>
        <w:ind w:left="70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b) </w:t>
      </w:r>
      <w:r w:rsidRPr="00AB390E">
        <w:rPr>
          <w:rFonts w:asciiTheme="majorHAnsi" w:eastAsia="Arial Narrow" w:hAnsiTheme="majorHAnsi" w:cs="Arial Narrow"/>
          <w:sz w:val="20"/>
          <w:szCs w:val="20"/>
        </w:rPr>
        <w:t>Colaborar para limitar o vazamento, prevenir novos incidentes e mitigar os efeitos, incluindo ações de indenização.</w:t>
      </w:r>
    </w:p>
    <w:p w14:paraId="14AC9449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18.8.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devem atender às solicitações dos titulares de dados pessoais e, inclusive, auxiliarem-se reciprocamente quando direcionadas à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incorreta, de forma imediata ou no prazo de 3 dias úteis, justificando a demora.</w:t>
      </w:r>
    </w:p>
    <w:p w14:paraId="3BC17DF4" w14:textId="77777777" w:rsidR="00034C65" w:rsidRPr="00AB390E" w:rsidRDefault="00034C65" w:rsidP="00AB390E">
      <w:pPr>
        <w:spacing w:before="240" w:after="240" w:line="360" w:lineRule="auto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18.9.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Em caso de transferência internacional de dados pessoais,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devem implementar as medidas de segurança adequadas.</w:t>
      </w:r>
    </w:p>
    <w:p w14:paraId="0909C46C" w14:textId="77777777" w:rsidR="00034C65" w:rsidRPr="00AB390E" w:rsidRDefault="00034C65" w:rsidP="00AB390E">
      <w:pPr>
        <w:spacing w:before="120" w:after="120" w:line="360" w:lineRule="auto"/>
        <w:ind w:right="20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18.10.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infratora será responsável por reclamações, perdas, danos, despesas processuais e multas, incluindo, mas não se limitando, às aplicadas pelo órgão fiscalizador, havendo:</w:t>
      </w:r>
    </w:p>
    <w:p w14:paraId="56C12159" w14:textId="77777777" w:rsidR="00034C65" w:rsidRPr="00AB390E" w:rsidRDefault="00034C65" w:rsidP="00AB390E">
      <w:pPr>
        <w:spacing w:line="360" w:lineRule="auto"/>
        <w:ind w:left="70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a)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Descumprimento pela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infratora ou por terceiros por ela contratados, da legislação ou deste Contrato.</w:t>
      </w:r>
    </w:p>
    <w:p w14:paraId="4A29436D" w14:textId="77777777" w:rsidR="00034C65" w:rsidRPr="00AB390E" w:rsidRDefault="00034C65" w:rsidP="00AB390E">
      <w:pPr>
        <w:spacing w:before="120" w:after="120" w:line="360" w:lineRule="auto"/>
        <w:ind w:right="20" w:firstLine="70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b)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Qualquer exposição acidental ou proposital de dados pessoais.</w:t>
      </w:r>
    </w:p>
    <w:p w14:paraId="2C0C7C3F" w14:textId="77777777" w:rsidR="00034C65" w:rsidRPr="00AB390E" w:rsidRDefault="00034C65" w:rsidP="00AB390E">
      <w:pPr>
        <w:spacing w:before="120" w:after="120" w:line="360" w:lineRule="auto"/>
        <w:ind w:right="20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18.11.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concordam em supervisionar os operadores e terceiros que atuem em seu nome e assumem a responsabilidade pelas ações e omissões desses subcontratados.</w:t>
      </w:r>
    </w:p>
    <w:p w14:paraId="760759F2" w14:textId="77777777" w:rsidR="00034C65" w:rsidRDefault="00034C65" w:rsidP="00AB390E">
      <w:pPr>
        <w:spacing w:before="120" w:after="120" w:line="360" w:lineRule="auto"/>
        <w:ind w:right="20"/>
        <w:jc w:val="both"/>
        <w:rPr>
          <w:rFonts w:asciiTheme="majorHAnsi" w:eastAsia="Arial Narrow" w:hAnsiTheme="majorHAnsi" w:cs="Arial Narrow"/>
          <w:color w:val="231F20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lastRenderedPageBreak/>
        <w:t>18.12.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As obrigações das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permanecerão mesmo após o término deste Contrato, desde que uma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tenha acesso ou possua os dados pessoais fornecidos pela outra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. As </w:t>
      </w:r>
      <w:r w:rsidRPr="00AB390E">
        <w:rPr>
          <w:rFonts w:asciiTheme="majorHAnsi" w:eastAsia="Arial Narrow" w:hAnsiTheme="majorHAnsi" w:cs="Arial Narrow"/>
          <w:b/>
          <w:color w:val="231F20"/>
          <w:sz w:val="20"/>
          <w:szCs w:val="20"/>
        </w:rPr>
        <w:t>PARTES</w:t>
      </w:r>
      <w:r w:rsidRPr="00AB390E">
        <w:rPr>
          <w:rFonts w:asciiTheme="majorHAnsi" w:eastAsia="Arial Narrow" w:hAnsiTheme="majorHAnsi" w:cs="Arial Narrow"/>
          <w:color w:val="231F20"/>
          <w:sz w:val="20"/>
          <w:szCs w:val="20"/>
        </w:rPr>
        <w:t xml:space="preserve"> devem eliminar, corrigir, anonimizar, armazenar e/ou bloquear o acesso às informações tratadas.</w:t>
      </w:r>
    </w:p>
    <w:p w14:paraId="5B351D72" w14:textId="77777777" w:rsidR="00C219B0" w:rsidRDefault="00C219B0" w:rsidP="00AB390E">
      <w:pP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131289AF" w14:textId="08A5C9A3" w:rsidR="00034C65" w:rsidRPr="00AB390E" w:rsidRDefault="00034C65" w:rsidP="00AB390E">
      <w:pP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  <w:highlight w:val="white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 xml:space="preserve">CLÁUSULA 19ª –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A </w:t>
      </w: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CONTRATANTE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providenciará a divulgação do presente instrumento, nos termos do Inciso II do Art. 94 da Lei 14.133/21.</w:t>
      </w:r>
    </w:p>
    <w:p w14:paraId="4938C049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</w:p>
    <w:p w14:paraId="213595D3" w14:textId="1F407B46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b/>
          <w:sz w:val="20"/>
          <w:szCs w:val="20"/>
        </w:rPr>
        <w:t>CLÁUSULA 20ª -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 De comum acordo, as partes elegem o Foro da</w:t>
      </w:r>
      <w:r w:rsidR="00AE272C" w:rsidRPr="00AB390E">
        <w:rPr>
          <w:rFonts w:asciiTheme="majorHAnsi" w:eastAsia="Arial Narrow" w:hAnsiTheme="majorHAnsi" w:cs="Arial Narrow"/>
          <w:sz w:val="20"/>
          <w:szCs w:val="20"/>
        </w:rPr>
        <w:t xml:space="preserve"> Comarca de Birigui, </w:t>
      </w: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Estado de São Paulo, renunciando, desde logo, a qualquer outro, por mais privilegiado que seja para dirimir qualquer questão que se originar deste Contrato, e que não possa ser resolvida amigavelmente. </w:t>
      </w:r>
    </w:p>
    <w:p w14:paraId="5EBD6461" w14:textId="77777777" w:rsidR="00034C65" w:rsidRPr="00AB390E" w:rsidRDefault="00034C65" w:rsidP="00AB390E">
      <w:pPr>
        <w:shd w:val="clear" w:color="auto" w:fill="FFFFFF"/>
        <w:spacing w:before="200" w:line="360" w:lineRule="auto"/>
        <w:ind w:left="2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E, por estarem assim, justas e contratadas, as partes, na presença de 02 (duas) testemunhas, podem assinar o presente instrumento, eletronicamente, mediante o uso de assinatura eletrônica ou digital, usando plataforma segura e certificada, concordando, ainda, em arquivar a sua via contratual da forma que melhor atender seus interesses, ressaltando que a assinatura eletrônica ou digital expressa a sua real, livre e manifesta vontade, assegurando total e absoluta ausência de dolo, culpa ou coação, ou quaisquer tipos de vícios hábeis a tornar nulo ou anulável o referido instrumento.</w:t>
      </w:r>
    </w:p>
    <w:p w14:paraId="22C0BE6C" w14:textId="77777777" w:rsidR="00034C65" w:rsidRPr="00AB390E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>Tratando-se de vias impressas, estando as partes de acordo, para o mesmo efeito de direito, assinam o presente instrumento em 02 (duas) vias de igual teor e forma, na presença de 02 (duas) testemunhas, para que se produzam os devidos efeitos legais.</w:t>
      </w:r>
    </w:p>
    <w:p w14:paraId="192E98DD" w14:textId="77777777" w:rsidR="00034C65" w:rsidRDefault="00034C65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B390E">
        <w:rPr>
          <w:rFonts w:asciiTheme="majorHAnsi" w:eastAsia="Arial Narrow" w:hAnsiTheme="majorHAnsi" w:cs="Arial Narrow"/>
          <w:sz w:val="20"/>
          <w:szCs w:val="20"/>
        </w:rPr>
        <w:t xml:space="preserve">Birigui/SP, ______________________ </w:t>
      </w:r>
    </w:p>
    <w:p w14:paraId="20C1AC88" w14:textId="77777777" w:rsidR="00AB390E" w:rsidRPr="00AB390E" w:rsidRDefault="00AB390E" w:rsidP="00AB390E">
      <w:pPr>
        <w:spacing w:before="240" w:line="360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2BAB22DD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FF"/>
          <w:sz w:val="20"/>
          <w:szCs w:val="20"/>
        </w:rPr>
      </w:pPr>
    </w:p>
    <w:p w14:paraId="50BAB856" w14:textId="2A0AE22E" w:rsidR="00034C65" w:rsidRPr="00AB390E" w:rsidRDefault="00AB390E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00"/>
          <w:sz w:val="20"/>
          <w:szCs w:val="20"/>
        </w:rPr>
      </w:pPr>
      <w:r>
        <w:rPr>
          <w:rFonts w:asciiTheme="majorHAnsi" w:eastAsia="Arial Narrow" w:hAnsiTheme="majorHAnsi" w:cs="Arial Narrow"/>
          <w:color w:val="000000"/>
          <w:sz w:val="20"/>
          <w:szCs w:val="20"/>
        </w:rPr>
        <w:t>CÂMARA MUNICIPAL DE BIRIGUI</w:t>
      </w:r>
      <w:r>
        <w:rPr>
          <w:rFonts w:asciiTheme="majorHAnsi" w:eastAsia="Arial Narrow" w:hAnsiTheme="majorHAnsi" w:cs="Arial Narrow"/>
          <w:color w:val="000000"/>
          <w:sz w:val="20"/>
          <w:szCs w:val="20"/>
        </w:rPr>
        <w:tab/>
        <w:t>CENTRO DE INTEGRAÇÃO EMPRESA-ESCOLA- CIEE</w:t>
      </w:r>
    </w:p>
    <w:tbl>
      <w:tblPr>
        <w:tblW w:w="102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034C65" w:rsidRPr="00AB390E" w14:paraId="0B4E47C5" w14:textId="77777777" w:rsidTr="0032200E">
        <w:tc>
          <w:tcPr>
            <w:tcW w:w="4820" w:type="dxa"/>
          </w:tcPr>
          <w:p w14:paraId="0CFE70A5" w14:textId="77777777" w:rsidR="00034C65" w:rsidRPr="00AB390E" w:rsidRDefault="00034C65" w:rsidP="00AB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="Arial Narrow" w:hAnsiTheme="majorHAnsi" w:cs="Arial Narrow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3B25407" w14:textId="77777777" w:rsidR="00034C65" w:rsidRPr="00AB390E" w:rsidRDefault="00034C65" w:rsidP="00AB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="Arial Narrow" w:hAnsiTheme="majorHAnsi" w:cs="Arial Narrow"/>
                <w:color w:val="000000"/>
                <w:sz w:val="20"/>
                <w:szCs w:val="20"/>
              </w:rPr>
            </w:pPr>
          </w:p>
        </w:tc>
      </w:tr>
    </w:tbl>
    <w:p w14:paraId="168C8555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00"/>
          <w:sz w:val="20"/>
          <w:szCs w:val="20"/>
        </w:rPr>
      </w:pPr>
    </w:p>
    <w:p w14:paraId="27E3DCC8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00"/>
          <w:sz w:val="20"/>
          <w:szCs w:val="20"/>
        </w:rPr>
      </w:pPr>
      <w:r w:rsidRPr="00AB390E">
        <w:rPr>
          <w:rFonts w:asciiTheme="majorHAnsi" w:eastAsia="Arial Narrow" w:hAnsiTheme="majorHAnsi" w:cs="Arial Narrow"/>
          <w:color w:val="000000"/>
          <w:sz w:val="20"/>
          <w:szCs w:val="20"/>
        </w:rPr>
        <w:t>Testemunhas</w:t>
      </w:r>
    </w:p>
    <w:p w14:paraId="6B99A265" w14:textId="77777777" w:rsidR="00034C65" w:rsidRPr="00AB390E" w:rsidRDefault="00034C65" w:rsidP="00AB39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 Narrow" w:hAnsiTheme="majorHAnsi" w:cs="Arial Narrow"/>
          <w:color w:val="000000"/>
          <w:sz w:val="20"/>
          <w:szCs w:val="20"/>
        </w:rPr>
      </w:pPr>
    </w:p>
    <w:tbl>
      <w:tblPr>
        <w:tblW w:w="1013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67"/>
        <w:gridCol w:w="5068"/>
      </w:tblGrid>
      <w:tr w:rsidR="00034C65" w:rsidRPr="00AB390E" w14:paraId="2EE78FFD" w14:textId="77777777" w:rsidTr="0032200E">
        <w:tc>
          <w:tcPr>
            <w:tcW w:w="5067" w:type="dxa"/>
          </w:tcPr>
          <w:p w14:paraId="7FF7F04D" w14:textId="77777777" w:rsidR="00034C65" w:rsidRPr="00AB390E" w:rsidRDefault="00034C65" w:rsidP="00AB390E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0"/>
              <w:rPr>
                <w:rFonts w:asciiTheme="majorHAnsi" w:eastAsia="Arial Narrow" w:hAnsiTheme="majorHAnsi" w:cs="Arial Narrow"/>
                <w:color w:val="000000"/>
                <w:sz w:val="20"/>
                <w:szCs w:val="20"/>
              </w:rPr>
            </w:pPr>
          </w:p>
        </w:tc>
        <w:tc>
          <w:tcPr>
            <w:tcW w:w="5068" w:type="dxa"/>
          </w:tcPr>
          <w:p w14:paraId="65CAC4AA" w14:textId="77777777" w:rsidR="00034C65" w:rsidRPr="00AB390E" w:rsidRDefault="00034C65" w:rsidP="00AB390E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0"/>
              <w:rPr>
                <w:rFonts w:asciiTheme="majorHAnsi" w:eastAsia="Arial Narrow" w:hAnsiTheme="majorHAnsi" w:cs="Arial Narrow"/>
                <w:color w:val="000000"/>
                <w:sz w:val="20"/>
                <w:szCs w:val="20"/>
              </w:rPr>
            </w:pPr>
          </w:p>
        </w:tc>
      </w:tr>
    </w:tbl>
    <w:p w14:paraId="741AF4FA" w14:textId="35D6B85D" w:rsidR="00181498" w:rsidRPr="00AB390E" w:rsidRDefault="003F1F43" w:rsidP="003F1F43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C.P.F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C.P.F</w:t>
      </w:r>
    </w:p>
    <w:sectPr w:rsidR="00181498" w:rsidRPr="00AB390E" w:rsidSect="002D3874">
      <w:headerReference w:type="default" r:id="rId16"/>
      <w:footerReference w:type="default" r:id="rId17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855A" w14:textId="77777777" w:rsidR="001449DA" w:rsidRDefault="001449DA" w:rsidP="00E14C52">
      <w:r>
        <w:separator/>
      </w:r>
    </w:p>
  </w:endnote>
  <w:endnote w:type="continuationSeparator" w:id="0">
    <w:p w14:paraId="202712EE" w14:textId="77777777" w:rsidR="001449DA" w:rsidRDefault="001449DA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291629"/>
      <w:docPartObj>
        <w:docPartGallery w:val="Page Numbers (Bottom of Page)"/>
        <w:docPartUnique/>
      </w:docPartObj>
    </w:sdtPr>
    <w:sdtContent>
      <w:p w14:paraId="4F05F036" w14:textId="495B833C" w:rsidR="00AB390E" w:rsidRDefault="00AB390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B893" w14:textId="77777777" w:rsidR="001449DA" w:rsidRDefault="001449DA" w:rsidP="00E14C52">
      <w:r>
        <w:separator/>
      </w:r>
    </w:p>
  </w:footnote>
  <w:footnote w:type="continuationSeparator" w:id="0">
    <w:p w14:paraId="53FEAC86" w14:textId="77777777" w:rsidR="001449DA" w:rsidRDefault="001449DA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1D1C"/>
    <w:multiLevelType w:val="multilevel"/>
    <w:tmpl w:val="C6C62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211CDE"/>
    <w:multiLevelType w:val="multilevel"/>
    <w:tmpl w:val="2FAC68EC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1A5F"/>
    <w:multiLevelType w:val="multilevel"/>
    <w:tmpl w:val="E3A27CF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2"/>
  </w:num>
  <w:num w:numId="2" w16cid:durableId="2027242172">
    <w:abstractNumId w:val="4"/>
  </w:num>
  <w:num w:numId="3" w16cid:durableId="1119570801">
    <w:abstractNumId w:val="0"/>
  </w:num>
  <w:num w:numId="4" w16cid:durableId="99642983">
    <w:abstractNumId w:val="3"/>
  </w:num>
  <w:num w:numId="5" w16cid:durableId="47645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4C65"/>
    <w:rsid w:val="00037BFA"/>
    <w:rsid w:val="0006483C"/>
    <w:rsid w:val="00066C6D"/>
    <w:rsid w:val="0009628A"/>
    <w:rsid w:val="000A3C64"/>
    <w:rsid w:val="000D43A9"/>
    <w:rsid w:val="000E016F"/>
    <w:rsid w:val="00122669"/>
    <w:rsid w:val="001449DA"/>
    <w:rsid w:val="00144B91"/>
    <w:rsid w:val="00153FBC"/>
    <w:rsid w:val="00174AE0"/>
    <w:rsid w:val="00181498"/>
    <w:rsid w:val="001A4108"/>
    <w:rsid w:val="001B00D0"/>
    <w:rsid w:val="00215F05"/>
    <w:rsid w:val="00273E90"/>
    <w:rsid w:val="002D3874"/>
    <w:rsid w:val="003164B8"/>
    <w:rsid w:val="003256EE"/>
    <w:rsid w:val="00336755"/>
    <w:rsid w:val="00367767"/>
    <w:rsid w:val="003E7C69"/>
    <w:rsid w:val="003F1F43"/>
    <w:rsid w:val="004110CC"/>
    <w:rsid w:val="0041256B"/>
    <w:rsid w:val="0046467A"/>
    <w:rsid w:val="004A318B"/>
    <w:rsid w:val="004A4A4A"/>
    <w:rsid w:val="004E2F31"/>
    <w:rsid w:val="004F39F1"/>
    <w:rsid w:val="005115F0"/>
    <w:rsid w:val="00513E25"/>
    <w:rsid w:val="00523A00"/>
    <w:rsid w:val="00532593"/>
    <w:rsid w:val="00543F6D"/>
    <w:rsid w:val="00605893"/>
    <w:rsid w:val="00614B62"/>
    <w:rsid w:val="00623911"/>
    <w:rsid w:val="006354CD"/>
    <w:rsid w:val="006372FB"/>
    <w:rsid w:val="00672C8D"/>
    <w:rsid w:val="006753D4"/>
    <w:rsid w:val="006765C0"/>
    <w:rsid w:val="00681146"/>
    <w:rsid w:val="006A758B"/>
    <w:rsid w:val="006B2676"/>
    <w:rsid w:val="006D0267"/>
    <w:rsid w:val="006E44C3"/>
    <w:rsid w:val="006F44A9"/>
    <w:rsid w:val="007137FC"/>
    <w:rsid w:val="0072103E"/>
    <w:rsid w:val="00722D55"/>
    <w:rsid w:val="00732677"/>
    <w:rsid w:val="007507AD"/>
    <w:rsid w:val="007961B8"/>
    <w:rsid w:val="00796AAB"/>
    <w:rsid w:val="007A07E9"/>
    <w:rsid w:val="008438E2"/>
    <w:rsid w:val="0086572B"/>
    <w:rsid w:val="00885B7D"/>
    <w:rsid w:val="00900941"/>
    <w:rsid w:val="009541DF"/>
    <w:rsid w:val="009815D3"/>
    <w:rsid w:val="0098626E"/>
    <w:rsid w:val="009866E4"/>
    <w:rsid w:val="0099594A"/>
    <w:rsid w:val="009A0C7A"/>
    <w:rsid w:val="009D01E4"/>
    <w:rsid w:val="009D2283"/>
    <w:rsid w:val="00A14125"/>
    <w:rsid w:val="00A529A7"/>
    <w:rsid w:val="00A535DD"/>
    <w:rsid w:val="00A66D1D"/>
    <w:rsid w:val="00AA7E73"/>
    <w:rsid w:val="00AB390E"/>
    <w:rsid w:val="00AE272C"/>
    <w:rsid w:val="00B50363"/>
    <w:rsid w:val="00B64C45"/>
    <w:rsid w:val="00B97C89"/>
    <w:rsid w:val="00BA1153"/>
    <w:rsid w:val="00BB0589"/>
    <w:rsid w:val="00BB419C"/>
    <w:rsid w:val="00C042EA"/>
    <w:rsid w:val="00C219B0"/>
    <w:rsid w:val="00C85ECB"/>
    <w:rsid w:val="00CE5F68"/>
    <w:rsid w:val="00D51645"/>
    <w:rsid w:val="00D663CF"/>
    <w:rsid w:val="00D70EBD"/>
    <w:rsid w:val="00DB49C8"/>
    <w:rsid w:val="00DC2DC7"/>
    <w:rsid w:val="00DD51D3"/>
    <w:rsid w:val="00DE49C1"/>
    <w:rsid w:val="00E14C52"/>
    <w:rsid w:val="00E304B2"/>
    <w:rsid w:val="00E41D2E"/>
    <w:rsid w:val="00E41FD7"/>
    <w:rsid w:val="00E90907"/>
    <w:rsid w:val="00EB3A04"/>
    <w:rsid w:val="00EB568E"/>
    <w:rsid w:val="00ED56EC"/>
    <w:rsid w:val="00EF11A1"/>
    <w:rsid w:val="00F07B33"/>
    <w:rsid w:val="00F25DFE"/>
    <w:rsid w:val="00F35C45"/>
    <w:rsid w:val="00F45BC9"/>
    <w:rsid w:val="00FA075F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554.262&amp;entry=gmail&amp;source=g" TargetMode="External"/><Relationship Id="rId13" Type="http://schemas.openxmlformats.org/officeDocument/2006/relationships/hyperlink" Target="https://portal.ciee.org.br/conheca-o-ciee/complianc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Tabapu%C3%A3,+540&amp;entry=gmail&amp;source=g" TargetMode="External"/><Relationship Id="rId12" Type="http://schemas.openxmlformats.org/officeDocument/2006/relationships/hyperlink" Target="https://portal.ciee.org.br/conheca-o-ciee/complianc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ciee.org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ciee.org.br/politica-de-privacidade/" TargetMode="External"/><Relationship Id="rId10" Type="http://schemas.openxmlformats.org/officeDocument/2006/relationships/hyperlink" Target="https://portal.ciee.org.b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121.393&amp;entry=gmail&amp;source=g" TargetMode="External"/><Relationship Id="rId14" Type="http://schemas.openxmlformats.org/officeDocument/2006/relationships/hyperlink" Target="https://portal.ciee.org.br/politica-de-privacida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9</Pages>
  <Words>2989</Words>
  <Characters>16146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5</cp:revision>
  <cp:lastPrinted>2023-10-11T13:52:00Z</cp:lastPrinted>
  <dcterms:created xsi:type="dcterms:W3CDTF">2025-02-04T23:49:00Z</dcterms:created>
  <dcterms:modified xsi:type="dcterms:W3CDTF">2025-02-05T00:35:00Z</dcterms:modified>
</cp:coreProperties>
</file>