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BE95" w14:textId="77777777" w:rsidR="00631797" w:rsidRPr="0031609D" w:rsidRDefault="00631797" w:rsidP="00631797">
      <w:pPr>
        <w:widowControl w:val="0"/>
        <w:suppressAutoHyphens/>
        <w:autoSpaceDE w:val="0"/>
        <w:jc w:val="center"/>
        <w:rPr>
          <w:rFonts w:cs="Arial"/>
          <w:b/>
          <w:sz w:val="28"/>
          <w:szCs w:val="28"/>
          <w:lang w:eastAsia="ar-SA"/>
        </w:rPr>
      </w:pPr>
      <w:r>
        <w:rPr>
          <w:rFonts w:cs="Arial"/>
          <w:b/>
          <w:sz w:val="28"/>
          <w:szCs w:val="28"/>
          <w:lang w:eastAsia="ar-SA"/>
        </w:rPr>
        <w:t xml:space="preserve">ADITIVO Nº 03 AO </w:t>
      </w:r>
      <w:r w:rsidRPr="00412660">
        <w:rPr>
          <w:rFonts w:cs="Arial"/>
          <w:b/>
          <w:sz w:val="28"/>
          <w:szCs w:val="28"/>
          <w:lang w:eastAsia="ar-SA"/>
        </w:rPr>
        <w:t>CONTRATO Nº 08/2019</w:t>
      </w:r>
    </w:p>
    <w:p w14:paraId="566A359E" w14:textId="77777777" w:rsidR="00631797" w:rsidRPr="0031609D" w:rsidRDefault="00631797" w:rsidP="00631797">
      <w:pPr>
        <w:keepNext/>
        <w:widowControl w:val="0"/>
        <w:suppressAutoHyphens/>
        <w:jc w:val="center"/>
        <w:outlineLvl w:val="0"/>
        <w:rPr>
          <w:rFonts w:eastAsia="Arial Unicode MS" w:cs="Arial"/>
          <w:b/>
          <w:iCs/>
          <w:sz w:val="20"/>
          <w:szCs w:val="20"/>
          <w:lang w:eastAsia="ar-SA"/>
        </w:rPr>
      </w:pPr>
    </w:p>
    <w:p w14:paraId="4397BFEC" w14:textId="77777777" w:rsidR="00631797" w:rsidRPr="0031609D" w:rsidRDefault="00631797" w:rsidP="00631797">
      <w:pPr>
        <w:keepNext/>
        <w:widowControl w:val="0"/>
        <w:suppressAutoHyphens/>
        <w:jc w:val="center"/>
        <w:outlineLvl w:val="0"/>
        <w:rPr>
          <w:rFonts w:eastAsia="Arial Unicode MS" w:cs="Arial"/>
          <w:b/>
          <w:iCs/>
          <w:lang w:eastAsia="ar-SA"/>
        </w:rPr>
      </w:pPr>
    </w:p>
    <w:p w14:paraId="5F31F18A" w14:textId="64E4540C" w:rsidR="00631797" w:rsidRPr="0031609D" w:rsidRDefault="00631797" w:rsidP="00631797">
      <w:pPr>
        <w:keepNext/>
        <w:widowControl w:val="0"/>
        <w:suppressAutoHyphens/>
        <w:jc w:val="center"/>
        <w:outlineLvl w:val="0"/>
        <w:rPr>
          <w:rFonts w:eastAsia="Arial Unicode MS" w:cs="Arial"/>
          <w:b/>
          <w:bCs/>
          <w:lang w:eastAsia="ar-SA"/>
        </w:rPr>
      </w:pPr>
      <w:r w:rsidRPr="0031609D">
        <w:rPr>
          <w:rFonts w:eastAsia="Arial Unicode MS" w:cs="Arial"/>
          <w:b/>
          <w:iCs/>
          <w:lang w:eastAsia="ar-SA"/>
        </w:rPr>
        <w:t>PREGÃO PRESENCIAL Nº 03/2019</w:t>
      </w:r>
      <w:r>
        <w:rPr>
          <w:rFonts w:eastAsia="Arial Unicode MS" w:cs="Arial"/>
          <w:b/>
          <w:iCs/>
          <w:lang w:eastAsia="ar-SA"/>
        </w:rPr>
        <w:t xml:space="preserve"> - </w:t>
      </w:r>
      <w:r w:rsidRPr="0031609D">
        <w:rPr>
          <w:rFonts w:eastAsia="Arial Unicode MS" w:cs="Arial"/>
          <w:b/>
          <w:bCs/>
          <w:lang w:eastAsia="ar-SA"/>
        </w:rPr>
        <w:t>PROCESSO Nº 10/2019</w:t>
      </w:r>
    </w:p>
    <w:p w14:paraId="1A0C1EDD" w14:textId="77777777" w:rsidR="00631797" w:rsidRPr="0031609D" w:rsidRDefault="00631797" w:rsidP="00631797">
      <w:pPr>
        <w:widowControl w:val="0"/>
        <w:suppressAutoHyphens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E08D50E" w14:textId="77777777" w:rsidR="00631797" w:rsidRPr="0031609D" w:rsidRDefault="00631797" w:rsidP="00631797">
      <w:pPr>
        <w:widowControl w:val="0"/>
        <w:suppressAutoHyphens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3E272F3" w14:textId="77777777" w:rsidR="00631797" w:rsidRPr="0031609D" w:rsidRDefault="00631797" w:rsidP="00631797">
      <w:pPr>
        <w:widowControl w:val="0"/>
        <w:suppressAutoHyphens/>
        <w:jc w:val="both"/>
        <w:rPr>
          <w:rFonts w:eastAsia="Arial Unicode MS" w:cs="Arial"/>
          <w:b/>
          <w:sz w:val="22"/>
          <w:lang w:eastAsia="ar-SA"/>
        </w:rPr>
      </w:pPr>
    </w:p>
    <w:p w14:paraId="7160873A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 - QUALIFICAÇÃO DAS PARTES:</w:t>
      </w:r>
    </w:p>
    <w:p w14:paraId="1F30A9B1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CONTRATANTE : CÂMARA MUNICIPAL DE BIRIGUI</w:t>
      </w:r>
    </w:p>
    <w:p w14:paraId="28EABB40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ENDEREÇO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Avenida Youssef Ismail Mansour, 850 -Jardim Alto do Silvares</w:t>
      </w:r>
    </w:p>
    <w:p w14:paraId="501E58D2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CIDADE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Birigüi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SP</w:t>
      </w:r>
    </w:p>
    <w:p w14:paraId="37425093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C.N.P.J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49.577.760/0001-55</w:t>
      </w:r>
    </w:p>
    <w:p w14:paraId="0619DA8B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REPRESENTANTE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Cesar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Pantarotto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Junior, Presidente;</w:t>
      </w:r>
    </w:p>
    <w:p w14:paraId="28E1B062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CONTRATADA : Novel Prestação de Serviços </w:t>
      </w:r>
      <w:proofErr w:type="spellStart"/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Eirelli</w:t>
      </w:r>
      <w:proofErr w:type="spellEnd"/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 ME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.</w:t>
      </w:r>
    </w:p>
    <w:p w14:paraId="753867A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ENDEREÇO :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Rua Benedito Soares da Motta nº 1119 -  Jardim das Paineiras</w:t>
      </w:r>
    </w:p>
    <w:p w14:paraId="0FEE7460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CIDADE :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 Três Lagoas – MS – Cep 79.641-161</w:t>
      </w:r>
    </w:p>
    <w:p w14:paraId="49F34B95" w14:textId="77777777" w:rsidR="00631797" w:rsidRPr="00B8580F" w:rsidRDefault="00631797" w:rsidP="00631797">
      <w:pPr>
        <w:keepNext/>
        <w:widowControl w:val="0"/>
        <w:suppressAutoHyphens/>
        <w:spacing w:line="360" w:lineRule="auto"/>
        <w:jc w:val="both"/>
        <w:outlineLvl w:val="0"/>
        <w:rPr>
          <w:rFonts w:asciiTheme="majorHAnsi" w:eastAsia="Arial Unicode MS" w:hAnsiTheme="majorHAnsi" w:cs="Arial"/>
          <w:i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iCs/>
          <w:sz w:val="22"/>
          <w:szCs w:val="22"/>
          <w:lang w:eastAsia="ar-SA"/>
        </w:rPr>
        <w:t>C.N.P.J.</w:t>
      </w:r>
      <w:r w:rsidRPr="00B8580F">
        <w:rPr>
          <w:rFonts w:asciiTheme="majorHAnsi" w:eastAsia="Arial Unicode MS" w:hAnsiTheme="majorHAnsi" w:cs="Arial"/>
          <w:iCs/>
          <w:sz w:val="22"/>
          <w:szCs w:val="22"/>
          <w:lang w:eastAsia="ar-SA"/>
        </w:rPr>
        <w:t xml:space="preserve"> :</w:t>
      </w:r>
      <w:r w:rsidRPr="00B8580F">
        <w:rPr>
          <w:rFonts w:asciiTheme="majorHAnsi" w:eastAsia="Arial Unicode MS" w:hAnsiTheme="majorHAnsi" w:cs="Arial"/>
          <w:b/>
          <w:bCs/>
          <w:iCs/>
          <w:sz w:val="22"/>
          <w:szCs w:val="22"/>
          <w:lang w:eastAsia="ar-SA"/>
        </w:rPr>
        <w:t xml:space="preserve"> </w:t>
      </w:r>
      <w:r w:rsidRPr="00B8580F">
        <w:rPr>
          <w:rFonts w:asciiTheme="majorHAnsi" w:eastAsia="Arial Unicode MS" w:hAnsiTheme="majorHAnsi" w:cs="Arial"/>
          <w:iCs/>
          <w:sz w:val="22"/>
          <w:szCs w:val="22"/>
          <w:lang w:eastAsia="ar-SA"/>
        </w:rPr>
        <w:t>23.546.759/0001-70</w:t>
      </w:r>
    </w:p>
    <w:p w14:paraId="15A782A0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INSC. ESTADUAL : 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330.038.462.118</w:t>
      </w:r>
    </w:p>
    <w:p w14:paraId="564AF264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  <w:t>INSC. MUNICIPAL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 Isento</w:t>
      </w:r>
    </w:p>
    <w:p w14:paraId="1441BDFF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REPRESENTANTE: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 Pedro Elias da Silva Filho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</w:p>
    <w:p w14:paraId="3922A70B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016F2ECF" w14:textId="72036E94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II – OBJETO: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</w:t>
      </w:r>
      <w:r w:rsidRPr="00B8580F">
        <w:rPr>
          <w:rFonts w:asciiTheme="majorHAnsi" w:hAnsiTheme="majorHAnsi" w:cs="Arial"/>
          <w:sz w:val="22"/>
          <w:szCs w:val="22"/>
        </w:rPr>
        <w:t xml:space="preserve">Contratação </w:t>
      </w:r>
      <w:r w:rsidRPr="00B8580F">
        <w:rPr>
          <w:rFonts w:asciiTheme="majorHAnsi" w:eastAsia="Arial Unicode MS" w:hAnsiTheme="majorHAnsi"/>
          <w:sz w:val="22"/>
          <w:szCs w:val="22"/>
          <w:lang w:eastAsia="ar-SA"/>
        </w:rPr>
        <w:t xml:space="preserve">de empresa para </w:t>
      </w:r>
      <w:r w:rsidRPr="00B8580F">
        <w:rPr>
          <w:rFonts w:asciiTheme="majorHAnsi" w:eastAsia="Arial Unicode MS" w:hAnsiTheme="majorHAnsi" w:cs="Arial"/>
          <w:sz w:val="22"/>
          <w:szCs w:val="22"/>
        </w:rPr>
        <w:t>Execução</w:t>
      </w:r>
      <w:r w:rsidRPr="00B8580F">
        <w:rPr>
          <w:rFonts w:asciiTheme="majorHAnsi" w:eastAsia="Arial Unicode MS" w:hAnsiTheme="majorHAnsi"/>
          <w:sz w:val="22"/>
          <w:szCs w:val="22"/>
        </w:rPr>
        <w:t xml:space="preserve"> </w:t>
      </w:r>
      <w:r w:rsidRPr="00B8580F">
        <w:rPr>
          <w:rFonts w:asciiTheme="majorHAnsi" w:eastAsia="Arial" w:hAnsiTheme="majorHAnsi" w:cs="Arial"/>
          <w:bCs/>
          <w:sz w:val="22"/>
          <w:szCs w:val="22"/>
        </w:rPr>
        <w:t>de serviços contínuos de limpeza e conservação das dependências da Câmara Municipal de Birigui</w:t>
      </w:r>
      <w:r w:rsidRPr="00B8580F">
        <w:rPr>
          <w:rFonts w:asciiTheme="majorHAnsi" w:eastAsia="Arial Unicode MS" w:hAnsiTheme="majorHAnsi" w:cs="Arial"/>
          <w:sz w:val="22"/>
          <w:szCs w:val="22"/>
        </w:rPr>
        <w:t xml:space="preserve">, na Av. Youssef Ismail Mansur, nº 850, Jardim Alto do Silvares, </w:t>
      </w:r>
      <w:r w:rsidRPr="00B8580F">
        <w:rPr>
          <w:rFonts w:asciiTheme="majorHAnsi" w:hAnsiTheme="majorHAnsi" w:cs="Arial"/>
          <w:sz w:val="22"/>
          <w:szCs w:val="22"/>
        </w:rPr>
        <w:t xml:space="preserve">de conformidade com a discriminação contida no edital </w:t>
      </w:r>
      <w:r w:rsidRPr="00B8580F"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  <w:t xml:space="preserve"> 24/2019 do Pregão Presencial nº 10/2019.</w:t>
      </w:r>
    </w:p>
    <w:p w14:paraId="21637E90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" w:hAnsiTheme="majorHAnsi" w:cs="Arial"/>
          <w:b/>
          <w:bCs/>
          <w:sz w:val="22"/>
          <w:szCs w:val="22"/>
          <w:lang w:eastAsia="ar-SA"/>
        </w:rPr>
      </w:pPr>
    </w:p>
    <w:p w14:paraId="00FB191C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III – PRAZO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1 (um) ano, compreendendo o período de 02 de setembro de 2.021 a 01 de setembro de 2.022, podendo ser prorrogado por períodos de 1 (um) ano, prorrogável conforme Inciso IV, do artigo 57 da Lei Federal 8.666/93;</w:t>
      </w:r>
    </w:p>
    <w:p w14:paraId="3BFEE807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3D18341E" w14:textId="08B61CB4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IV – VALOR: 3.134,75 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(Três mil, cento e trinta e quatro reais e setenta e cinco centavos)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por mês, conforme a proposta vencedora do Pregão nº 03/2019.; </w:t>
      </w:r>
    </w:p>
    <w:p w14:paraId="4D77DF76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649428E1" w14:textId="77777777" w:rsidR="00631797" w:rsidRPr="00B8580F" w:rsidRDefault="00631797" w:rsidP="00631797">
      <w:pPr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V –  DA PRESTAÇÃO DOS SERVIÇOS E DO MATERIAL A SER ENTREGUE:</w:t>
      </w:r>
    </w:p>
    <w:p w14:paraId="1A2F293F" w14:textId="77777777" w:rsidR="00631797" w:rsidRPr="00B8580F" w:rsidRDefault="00631797" w:rsidP="00631797">
      <w:pPr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lastRenderedPageBreak/>
        <w:t xml:space="preserve">No preço avençado inclui-se todos os serviços discriminados de acordo com o Anexo 1, do Edital 24/2019, </w:t>
      </w:r>
    </w:p>
    <w:p w14:paraId="1E4E0D90" w14:textId="77777777" w:rsidR="00631797" w:rsidRPr="00B8580F" w:rsidRDefault="00631797" w:rsidP="00631797">
      <w:pPr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336AFF37" w14:textId="77777777" w:rsidR="00631797" w:rsidRPr="00B8580F" w:rsidRDefault="00631797" w:rsidP="00631797">
      <w:pPr>
        <w:widowControl w:val="0"/>
        <w:tabs>
          <w:tab w:val="left" w:pos="567"/>
        </w:tabs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VI – DA RESCISÃO CONTRATUAL</w:t>
      </w:r>
    </w:p>
    <w:p w14:paraId="2ACDB9C6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315C9DC6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A inexecução total ou parcial do contrato ensejará sua rescisão, com as consequências contratuais previstas neste Contrato.</w:t>
      </w:r>
    </w:p>
    <w:p w14:paraId="491D7B4A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B0F8ED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01) CONSTITUEM MOTIVOS PARA A RESCISÃO CONTRATUAL: </w:t>
      </w:r>
    </w:p>
    <w:p w14:paraId="6EE88AFA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6A2878BA" w14:textId="77777777" w:rsidR="00631797" w:rsidRPr="00B8580F" w:rsidRDefault="00631797" w:rsidP="00631797">
      <w:pPr>
        <w:spacing w:line="360" w:lineRule="auto"/>
        <w:ind w:left="708"/>
        <w:jc w:val="both"/>
        <w:rPr>
          <w:rFonts w:asciiTheme="majorHAnsi" w:hAnsiTheme="majorHAnsi" w:cs="Arial"/>
          <w:sz w:val="22"/>
          <w:szCs w:val="22"/>
        </w:rPr>
      </w:pPr>
      <w:r w:rsidRPr="00B8580F">
        <w:rPr>
          <w:rFonts w:asciiTheme="majorHAnsi" w:hAnsiTheme="majorHAnsi" w:cs="Arial"/>
          <w:sz w:val="22"/>
          <w:szCs w:val="22"/>
        </w:rPr>
        <w:t>a) O não cumprimento ou o cumprimento irregular das cláusulas contratuais, especificação e prazos;</w:t>
      </w:r>
    </w:p>
    <w:p w14:paraId="2DAC6498" w14:textId="77777777" w:rsidR="00631797" w:rsidRPr="00B8580F" w:rsidRDefault="00631797" w:rsidP="00631797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b) O atraso injustificado do início da execução do Contrato;</w:t>
      </w:r>
    </w:p>
    <w:p w14:paraId="499BD9B5" w14:textId="77777777" w:rsidR="00631797" w:rsidRPr="00B8580F" w:rsidRDefault="00631797" w:rsidP="00631797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c) A decretação de falência, o pedido de concordata ou a instauração de insolvência civil;</w:t>
      </w:r>
    </w:p>
    <w:p w14:paraId="7AFBE152" w14:textId="77777777" w:rsidR="00631797" w:rsidRPr="00B8580F" w:rsidRDefault="00631797" w:rsidP="00631797">
      <w:pPr>
        <w:widowControl w:val="0"/>
        <w:suppressAutoHyphens/>
        <w:spacing w:line="360" w:lineRule="auto"/>
        <w:ind w:left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d) A modificação da finalidade ou da estrutura da Contratada, que a juízo da Contratante prejudique a execução do Contrato;</w:t>
      </w:r>
    </w:p>
    <w:p w14:paraId="2C000E90" w14:textId="77777777" w:rsidR="00631797" w:rsidRPr="00B8580F" w:rsidRDefault="00631797" w:rsidP="00631797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e) Razões de interesse do serviço público.</w:t>
      </w:r>
    </w:p>
    <w:p w14:paraId="193B62E3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164D5743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02) A RESCISÃO DO CONTRATO PODERÁ SER:</w:t>
      </w:r>
    </w:p>
    <w:p w14:paraId="3019730B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B5F2E55" w14:textId="77777777" w:rsidR="00631797" w:rsidRPr="00B8580F" w:rsidRDefault="00631797" w:rsidP="00631797">
      <w:pPr>
        <w:widowControl w:val="0"/>
        <w:suppressAutoHyphens/>
        <w:spacing w:line="360" w:lineRule="auto"/>
        <w:ind w:left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a) Determinada por ato unilateral e estrito da Contratante, nos casos enumerados no item, desta cláusula;</w:t>
      </w:r>
    </w:p>
    <w:p w14:paraId="6D815BB3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16A7E6A7" w14:textId="77777777" w:rsidR="00631797" w:rsidRPr="00B8580F" w:rsidRDefault="00631797" w:rsidP="00631797">
      <w:pPr>
        <w:widowControl w:val="0"/>
        <w:suppressAutoHyphens/>
        <w:spacing w:line="360" w:lineRule="auto"/>
        <w:ind w:left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b) Amigável, por acordo entre as partes, reduzida a termo neste Contrato, desde que haja conveniência para a Contratante;</w:t>
      </w:r>
    </w:p>
    <w:p w14:paraId="42485BA0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6CEFE37C" w14:textId="77777777" w:rsidR="00631797" w:rsidRPr="00B8580F" w:rsidRDefault="00631797" w:rsidP="00631797">
      <w:pPr>
        <w:widowControl w:val="0"/>
        <w:suppressAutoHyphens/>
        <w:spacing w:line="360" w:lineRule="auto"/>
        <w:ind w:firstLine="70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c) Judicial, nos termos da Legislação Processual;</w:t>
      </w:r>
    </w:p>
    <w:p w14:paraId="49F70E7F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25F4011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338A48D3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O presente Contrato poderá ser denunciado por qualquer das partes, a qualquer tempo, 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lastRenderedPageBreak/>
        <w:t>devendo a parte denunciante o fazer a outra, por escrito, com antecedência mínima de 30 (trinta) dias.</w:t>
      </w:r>
    </w:p>
    <w:p w14:paraId="5A2DFAD1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4EE6F281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CF21389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VII – DO INADIMPLEMENTO E SANÇÕES</w:t>
      </w:r>
    </w:p>
    <w:p w14:paraId="3DE42BFD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75784BB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1- Na ocorrência da inadimplência contratual que possa ser responsabilizada a Contratada, arcará a mesma 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22FEB921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2110D944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2- Poderá, ainda, a Contratada sofrer as sanções legais, a saber:</w:t>
      </w:r>
    </w:p>
    <w:p w14:paraId="1E6BDAF9" w14:textId="77777777" w:rsidR="00631797" w:rsidRPr="00B8580F" w:rsidRDefault="00631797" w:rsidP="00631797">
      <w:pPr>
        <w:widowControl w:val="0"/>
        <w:numPr>
          <w:ilvl w:val="0"/>
          <w:numId w:val="3"/>
        </w:numPr>
        <w:tabs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advertência;</w:t>
      </w:r>
    </w:p>
    <w:p w14:paraId="2ABC510F" w14:textId="77777777" w:rsidR="00631797" w:rsidRPr="00B8580F" w:rsidRDefault="00631797" w:rsidP="00631797">
      <w:pPr>
        <w:widowControl w:val="0"/>
        <w:numPr>
          <w:ilvl w:val="0"/>
          <w:numId w:val="3"/>
        </w:numPr>
        <w:tabs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157E74AF" w14:textId="77777777" w:rsidR="00631797" w:rsidRPr="00B8580F" w:rsidRDefault="00631797" w:rsidP="00631797">
      <w:pPr>
        <w:widowControl w:val="0"/>
        <w:numPr>
          <w:ilvl w:val="0"/>
          <w:numId w:val="3"/>
        </w:numPr>
        <w:tabs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suspensão temporária de participação em licitações e impedimento de contratar com a Administração, por prazo não superior a 2 (dois) anos;</w:t>
      </w:r>
    </w:p>
    <w:p w14:paraId="2F4F14F3" w14:textId="77777777" w:rsidR="00631797" w:rsidRPr="00B8580F" w:rsidRDefault="00631797" w:rsidP="00631797">
      <w:pPr>
        <w:widowControl w:val="0"/>
        <w:numPr>
          <w:ilvl w:val="0"/>
          <w:numId w:val="3"/>
        </w:numPr>
        <w:tabs>
          <w:tab w:val="num" w:pos="1068"/>
        </w:tabs>
        <w:suppressAutoHyphens/>
        <w:spacing w:line="360" w:lineRule="auto"/>
        <w:ind w:left="1068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14:paraId="07E36AAC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</w:pPr>
    </w:p>
    <w:p w14:paraId="3A800B65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  <w:t>3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- As multas, acima especificadas, serão pagas até 05 (cinco) dias, a contar do recebimento da intimação, por escrito, expedida pela Contratante.</w:t>
      </w:r>
    </w:p>
    <w:p w14:paraId="5D420365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8893480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VIII - LEGISLAÇÃO PERTINENTE : 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Birigüi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; </w:t>
      </w:r>
      <w:r w:rsidRPr="00B8580F">
        <w:rPr>
          <w:rFonts w:asciiTheme="majorHAnsi" w:eastAsia="Arial" w:hAnsiTheme="majorHAnsi" w:cs="Arial"/>
          <w:sz w:val="22"/>
          <w:szCs w:val="22"/>
          <w:lang w:eastAsia="ar-SA"/>
        </w:rPr>
        <w:t xml:space="preserve">Lei </w:t>
      </w:r>
      <w:r w:rsidRPr="00B8580F">
        <w:rPr>
          <w:rFonts w:asciiTheme="majorHAnsi" w:eastAsia="Arial" w:hAnsiTheme="majorHAnsi" w:cs="Arial"/>
          <w:sz w:val="22"/>
          <w:szCs w:val="22"/>
          <w:lang w:eastAsia="ar-SA"/>
        </w:rPr>
        <w:lastRenderedPageBreak/>
        <w:t>Complementar nº123, de 14 de dezembro de 2006.</w:t>
      </w:r>
    </w:p>
    <w:p w14:paraId="52AFE12D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05E4A8C" w14:textId="77777777" w:rsidR="00631797" w:rsidRPr="00B8580F" w:rsidRDefault="00631797" w:rsidP="00631797">
      <w:pPr>
        <w:widowControl w:val="0"/>
        <w:suppressAutoHyphens/>
        <w:autoSpaceDE w:val="0"/>
        <w:spacing w:line="360" w:lineRule="auto"/>
        <w:jc w:val="both"/>
        <w:rPr>
          <w:rFonts w:asciiTheme="majorHAnsi" w:eastAsia="Arial" w:hAnsiTheme="majorHAnsi" w:cs="Arial"/>
          <w:color w:val="000000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IX - RECURSOS FINANCEIROS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As despesas decorrentes do presente contrato correrão à conta da dotação do orçamento municipal vigente: 01 – PODER LEGISLATIVO - 0101 - CÂMARA MUNICIPAL – 01.031 - AÇÃO LEGISLATIVA – 01.031.0001.2.001 – MANUTENÇÃO DO LEGISLATIVO –  3.3.90.39.00 – Outros Serviços de Terceiros – Pessoa Jurídica</w:t>
      </w:r>
      <w:r w:rsidRPr="00B8580F">
        <w:rPr>
          <w:rFonts w:asciiTheme="majorHAnsi" w:eastAsia="Arial" w:hAnsiTheme="majorHAnsi" w:cs="Arial"/>
          <w:color w:val="000000"/>
          <w:sz w:val="22"/>
          <w:szCs w:val="22"/>
          <w:lang w:eastAsia="ar-SA"/>
        </w:rPr>
        <w:t>.</w:t>
      </w:r>
    </w:p>
    <w:p w14:paraId="7C5EB678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588B2316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X - CONDIÇÕES DE PAGAMENTO :  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O pagamento será feito à contratada até o 5º (quinto) dia útil imediatamente ao mês vencido;</w:t>
      </w:r>
    </w:p>
    <w:p w14:paraId="6CCDE8D1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3269945C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XI - DOCUMENTAÇÃO INTEGRANTE:</w:t>
      </w:r>
    </w:p>
    <w:p w14:paraId="176D5FC5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1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Todos os documentos da Licitação, objeto do presente contrato;</w:t>
      </w:r>
    </w:p>
    <w:p w14:paraId="59FFD3F1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2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As Leis identificadas no item “IX“;</w:t>
      </w:r>
    </w:p>
    <w:p w14:paraId="4672BA6A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3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- A proposta da CONTRATADA, no que tiver sido aceito pela CONTRATANTE;</w:t>
      </w:r>
    </w:p>
    <w:p w14:paraId="3A6643A2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003D7080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8580F">
        <w:rPr>
          <w:rFonts w:asciiTheme="majorHAnsi" w:hAnsiTheme="majorHAnsi" w:cs="Arial"/>
          <w:b/>
          <w:bCs/>
          <w:sz w:val="22"/>
          <w:szCs w:val="22"/>
        </w:rPr>
        <w:t xml:space="preserve">XII - DO VÍNCULO EMPREGATÍCIO: </w:t>
      </w:r>
      <w:r w:rsidRPr="00B8580F">
        <w:rPr>
          <w:rFonts w:asciiTheme="majorHAnsi" w:hAnsiTheme="majorHAnsi" w:cs="Arial"/>
          <w:sz w:val="22"/>
          <w:szCs w:val="22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50119F63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4F1C7E58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8580F">
        <w:rPr>
          <w:rFonts w:asciiTheme="majorHAnsi" w:hAnsiTheme="majorHAnsi" w:cs="Arial"/>
          <w:b/>
          <w:bCs/>
          <w:sz w:val="22"/>
          <w:szCs w:val="22"/>
        </w:rPr>
        <w:t xml:space="preserve">XIII - DA RESPONSABILIDADE CIVIL: </w:t>
      </w:r>
      <w:r w:rsidRPr="00B8580F">
        <w:rPr>
          <w:rFonts w:asciiTheme="majorHAnsi" w:hAnsiTheme="majorHAnsi" w:cs="Arial"/>
          <w:sz w:val="22"/>
          <w:szCs w:val="22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1327D4FB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8580F">
        <w:rPr>
          <w:rFonts w:asciiTheme="majorHAnsi" w:hAnsiTheme="majorHAnsi" w:cs="Arial"/>
          <w:b/>
          <w:sz w:val="22"/>
          <w:szCs w:val="22"/>
        </w:rPr>
        <w:t>1</w:t>
      </w:r>
      <w:r w:rsidRPr="00B8580F">
        <w:rPr>
          <w:rFonts w:asciiTheme="majorHAnsi" w:hAnsiTheme="majorHAnsi" w:cs="Arial"/>
          <w:sz w:val="22"/>
          <w:szCs w:val="22"/>
        </w:rPr>
        <w:t>- A CONTRATANTE estipulará prazo à CONTRATADA para reparação de danos porventura causados.</w:t>
      </w:r>
    </w:p>
    <w:p w14:paraId="7A2260F2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13EE13DC" w14:textId="0AC482F1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Arial"/>
          <w:sz w:val="22"/>
          <w:szCs w:val="22"/>
        </w:rPr>
      </w:pPr>
      <w:r w:rsidRPr="00B8580F">
        <w:rPr>
          <w:rFonts w:asciiTheme="majorHAnsi" w:hAnsiTheme="majorHAnsi" w:cs="Arial"/>
          <w:b/>
          <w:bCs/>
          <w:sz w:val="22"/>
          <w:szCs w:val="22"/>
        </w:rPr>
        <w:t xml:space="preserve">XIV – DO ÔNUS E ENCARGOS: </w:t>
      </w:r>
      <w:r w:rsidRPr="00B8580F">
        <w:rPr>
          <w:rFonts w:asciiTheme="majorHAnsi" w:hAnsiTheme="majorHAnsi" w:cs="Arial"/>
          <w:sz w:val="22"/>
          <w:szCs w:val="22"/>
        </w:rPr>
        <w:t xml:space="preserve"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</w:t>
      </w:r>
      <w:r w:rsidRPr="00B8580F">
        <w:rPr>
          <w:rFonts w:asciiTheme="majorHAnsi" w:hAnsiTheme="majorHAnsi" w:cs="Arial"/>
          <w:sz w:val="22"/>
          <w:szCs w:val="22"/>
        </w:rPr>
        <w:lastRenderedPageBreak/>
        <w:t>de alimentação e transporte de pessoas, materiais de consumo, equipamentos, e outros que forem devidos em razão dos serviços ficarão totalmente a cargo da CONTRATADA.</w:t>
      </w:r>
    </w:p>
    <w:p w14:paraId="2FE01F8F" w14:textId="77777777" w:rsidR="00631797" w:rsidRPr="00B8580F" w:rsidRDefault="00631797" w:rsidP="00631797">
      <w:pPr>
        <w:autoSpaceDE w:val="0"/>
        <w:autoSpaceDN w:val="0"/>
        <w:adjustRightInd w:val="0"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5B310BE5" w14:textId="442779C8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XV - PENALIDADES 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De acordo com a legislação pertinente; </w:t>
      </w:r>
    </w:p>
    <w:p w14:paraId="3977B66A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3A237F9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 xml:space="preserve">XVI - FORO : 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Comarca de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Birigüi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, com exclusão de qualquer outro.</w:t>
      </w:r>
    </w:p>
    <w:p w14:paraId="0149EE87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C5064D2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  <w:t>E por estarem de acordo, firmam as partes este contrato em duas vias de igual valor e teor, na presença de duas testemunhas.</w:t>
      </w:r>
    </w:p>
    <w:p w14:paraId="0338937A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2C7E5D5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6D0972A" w14:textId="146D68F2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  <w:t xml:space="preserve">Câmara Municipal de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Birigüi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, em 2</w:t>
      </w:r>
      <w:r w:rsidR="00B8580F"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5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de agosto de dois mil e vinte e um.</w:t>
      </w:r>
    </w:p>
    <w:p w14:paraId="0B43D4FB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44E4B2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0AA7096E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4521775C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2FECD951" w14:textId="1E1B9643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Câmara Municipal de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Birigüi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: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  <w:t xml:space="preserve">    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Novel Prestação de Serviços </w:t>
      </w:r>
      <w:proofErr w:type="spellStart"/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Eirelli</w:t>
      </w:r>
      <w:proofErr w:type="spellEnd"/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ME </w:t>
      </w:r>
    </w:p>
    <w:p w14:paraId="2C59CA8C" w14:textId="2FB3C22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   Cesar </w:t>
      </w:r>
      <w:proofErr w:type="spellStart"/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>Pantarotto</w:t>
      </w:r>
      <w:proofErr w:type="spellEnd"/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Junior,      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  <w:t xml:space="preserve">  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  <w:t xml:space="preserve">          Pedro Elias da Silva Filho</w:t>
      </w:r>
    </w:p>
    <w:p w14:paraId="0BBC39B3" w14:textId="1E2C0FC3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 xml:space="preserve">           Presidente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  <w:t>Proprietário.</w:t>
      </w:r>
      <w:r w:rsidRPr="00B8580F">
        <w:rPr>
          <w:rFonts w:asciiTheme="majorHAnsi" w:eastAsia="Arial Unicode MS" w:hAnsiTheme="majorHAnsi" w:cs="Arial"/>
          <w:bCs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ab/>
        <w:t xml:space="preserve"> </w:t>
      </w:r>
    </w:p>
    <w:p w14:paraId="4EFE3D87" w14:textId="7F33A384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sz w:val="22"/>
          <w:szCs w:val="22"/>
          <w:lang w:eastAsia="ar-SA"/>
        </w:rPr>
        <w:t>Testemunhas:</w:t>
      </w:r>
    </w:p>
    <w:p w14:paraId="190BAD36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7000A297" w14:textId="1B656B28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1CCCA3AB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636A80FA" w14:textId="77777777" w:rsidR="00631797" w:rsidRPr="00B8580F" w:rsidRDefault="00631797" w:rsidP="00631797">
      <w:pPr>
        <w:widowControl w:val="0"/>
        <w:suppressAutoHyphens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Edimur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A. Monteiro Cintra</w:t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ab/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Jovana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C. </w:t>
      </w:r>
      <w:proofErr w:type="spellStart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Demarqui</w:t>
      </w:r>
      <w:proofErr w:type="spellEnd"/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Nogueira.</w:t>
      </w:r>
    </w:p>
    <w:p w14:paraId="07E2D60F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sz w:val="22"/>
          <w:szCs w:val="22"/>
          <w:lang w:eastAsia="ar-SA"/>
        </w:rPr>
      </w:pPr>
    </w:p>
    <w:p w14:paraId="243AABC2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71513A3C" w14:textId="551F7060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b/>
          <w:bCs/>
          <w:sz w:val="22"/>
          <w:szCs w:val="22"/>
          <w:lang w:eastAsia="ar-SA"/>
        </w:rPr>
        <w:t>Advogado da Câmara:</w:t>
      </w:r>
    </w:p>
    <w:p w14:paraId="54340EB9" w14:textId="71AF8B32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6C25C405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</w:p>
    <w:p w14:paraId="7FDDD478" w14:textId="77777777" w:rsidR="00631797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sz w:val="22"/>
          <w:szCs w:val="22"/>
          <w:lang w:eastAsia="ar-SA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>Fernando Baggio Barbiere,</w:t>
      </w:r>
    </w:p>
    <w:p w14:paraId="65464795" w14:textId="16679068" w:rsidR="003E7C69" w:rsidRPr="00B8580F" w:rsidRDefault="00631797" w:rsidP="00631797">
      <w:pPr>
        <w:widowControl w:val="0"/>
        <w:suppressAutoHyphens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8580F">
        <w:rPr>
          <w:rFonts w:asciiTheme="majorHAnsi" w:eastAsia="Arial Unicode MS" w:hAnsiTheme="majorHAnsi" w:cs="Arial"/>
          <w:sz w:val="22"/>
          <w:szCs w:val="22"/>
          <w:lang w:eastAsia="ar-SA"/>
        </w:rPr>
        <w:t xml:space="preserve">      OAB/SP 298.588 </w:t>
      </w:r>
    </w:p>
    <w:sectPr w:rsidR="003E7C69" w:rsidRPr="00B8580F" w:rsidSect="00660711">
      <w:headerReference w:type="default" r:id="rId7"/>
      <w:footerReference w:type="default" r:id="rId8"/>
      <w:pgSz w:w="11907" w:h="16840" w:code="9"/>
      <w:pgMar w:top="1418" w:right="1134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98E03" w14:textId="77777777" w:rsidR="004225C4" w:rsidRDefault="004225C4" w:rsidP="00E14C52">
      <w:r>
        <w:separator/>
      </w:r>
    </w:p>
  </w:endnote>
  <w:endnote w:type="continuationSeparator" w:id="0">
    <w:p w14:paraId="52EACB03" w14:textId="77777777" w:rsidR="004225C4" w:rsidRDefault="004225C4" w:rsidP="00E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179924"/>
      <w:docPartObj>
        <w:docPartGallery w:val="Page Numbers (Bottom of Page)"/>
        <w:docPartUnique/>
      </w:docPartObj>
    </w:sdtPr>
    <w:sdtEndPr/>
    <w:sdtContent>
      <w:p w14:paraId="4833457F" w14:textId="34F7E2A9" w:rsidR="00631797" w:rsidRDefault="0063179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939E0" w14:textId="77777777" w:rsidR="00E14C52" w:rsidRDefault="00E14C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F2252" w14:textId="77777777" w:rsidR="004225C4" w:rsidRDefault="004225C4" w:rsidP="00E14C52">
      <w:r>
        <w:separator/>
      </w:r>
    </w:p>
  </w:footnote>
  <w:footnote w:type="continuationSeparator" w:id="0">
    <w:p w14:paraId="39AFF9DA" w14:textId="77777777" w:rsidR="004225C4" w:rsidRDefault="004225C4" w:rsidP="00E14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BDE3" w14:textId="72EED7FC" w:rsidR="00E14C52" w:rsidRDefault="00E14C52">
    <w:pPr>
      <w:pStyle w:val="Cabealho"/>
    </w:pPr>
    <w:r>
      <w:rPr>
        <w:b/>
        <w:bCs/>
        <w:noProof/>
        <w:sz w:val="20"/>
      </w:rPr>
      <w:drawing>
        <wp:anchor distT="0" distB="0" distL="114300" distR="114300" simplePos="0" relativeHeight="251658240" behindDoc="1" locked="0" layoutInCell="1" allowOverlap="1" wp14:anchorId="091D6FBE" wp14:editId="0D8E989C">
          <wp:simplePos x="0" y="0"/>
          <wp:positionH relativeFrom="margin">
            <wp:posOffset>-1344930</wp:posOffset>
          </wp:positionH>
          <wp:positionV relativeFrom="paragraph">
            <wp:posOffset>-196215</wp:posOffset>
          </wp:positionV>
          <wp:extent cx="7219950" cy="1753235"/>
          <wp:effectExtent l="0" t="0" r="0" b="0"/>
          <wp:wrapTight wrapText="bothSides">
            <wp:wrapPolygon edited="0">
              <wp:start x="0" y="0"/>
              <wp:lineTo x="0" y="19480"/>
              <wp:lineTo x="21543" y="19480"/>
              <wp:lineTo x="2154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753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1014DA0"/>
    <w:multiLevelType w:val="hybridMultilevel"/>
    <w:tmpl w:val="9B082654"/>
    <w:lvl w:ilvl="0" w:tplc="64C8CE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E7EFB"/>
    <w:multiLevelType w:val="hybridMultilevel"/>
    <w:tmpl w:val="35AEA398"/>
    <w:lvl w:ilvl="0" w:tplc="2966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FD7"/>
    <w:rsid w:val="00025353"/>
    <w:rsid w:val="00037BFA"/>
    <w:rsid w:val="0009628A"/>
    <w:rsid w:val="000A3C64"/>
    <w:rsid w:val="000D43A9"/>
    <w:rsid w:val="000E016F"/>
    <w:rsid w:val="00153FBC"/>
    <w:rsid w:val="00174AE0"/>
    <w:rsid w:val="00181498"/>
    <w:rsid w:val="001B00D0"/>
    <w:rsid w:val="003164B8"/>
    <w:rsid w:val="003256EE"/>
    <w:rsid w:val="00367767"/>
    <w:rsid w:val="003E7C69"/>
    <w:rsid w:val="004110CC"/>
    <w:rsid w:val="0041256B"/>
    <w:rsid w:val="004225C4"/>
    <w:rsid w:val="0046467A"/>
    <w:rsid w:val="004A4A4A"/>
    <w:rsid w:val="00523A00"/>
    <w:rsid w:val="00532593"/>
    <w:rsid w:val="00605893"/>
    <w:rsid w:val="00623911"/>
    <w:rsid w:val="00631797"/>
    <w:rsid w:val="006372FB"/>
    <w:rsid w:val="006753D4"/>
    <w:rsid w:val="006765C0"/>
    <w:rsid w:val="00681146"/>
    <w:rsid w:val="006D0267"/>
    <w:rsid w:val="006E44C3"/>
    <w:rsid w:val="007137FC"/>
    <w:rsid w:val="007507AD"/>
    <w:rsid w:val="00796AAB"/>
    <w:rsid w:val="007A07E9"/>
    <w:rsid w:val="0086572B"/>
    <w:rsid w:val="00944C0F"/>
    <w:rsid w:val="009815D3"/>
    <w:rsid w:val="0099594A"/>
    <w:rsid w:val="009D01E4"/>
    <w:rsid w:val="009D2283"/>
    <w:rsid w:val="00A529A7"/>
    <w:rsid w:val="00B50363"/>
    <w:rsid w:val="00B64C45"/>
    <w:rsid w:val="00B8580F"/>
    <w:rsid w:val="00C042EA"/>
    <w:rsid w:val="00CE5F68"/>
    <w:rsid w:val="00D663CF"/>
    <w:rsid w:val="00DB49C8"/>
    <w:rsid w:val="00DC2DC7"/>
    <w:rsid w:val="00DD51D3"/>
    <w:rsid w:val="00E14C52"/>
    <w:rsid w:val="00E41FD7"/>
    <w:rsid w:val="00EB568E"/>
    <w:rsid w:val="00ED56EC"/>
    <w:rsid w:val="00EF11A1"/>
    <w:rsid w:val="00F25DFE"/>
    <w:rsid w:val="00F35C45"/>
    <w:rsid w:val="00F45BC9"/>
    <w:rsid w:val="00FA075F"/>
    <w:rsid w:val="00FD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6B61"/>
  <w15:docId w15:val="{AD21E6D2-1200-4BFF-8AE3-84848412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41FD7"/>
    <w:pPr>
      <w:keepNext/>
      <w:widowControl w:val="0"/>
      <w:suppressAutoHyphens/>
      <w:autoSpaceDE w:val="0"/>
      <w:outlineLvl w:val="0"/>
    </w:pPr>
    <w:rPr>
      <w:rFonts w:ascii="Arial" w:eastAsia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41FD7"/>
    <w:rPr>
      <w:rFonts w:ascii="Arial" w:eastAsia="Arial" w:hAnsi="Arial" w:cs="Arial"/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1F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FD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E44C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14C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C5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1115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Cassia</dc:creator>
  <cp:lastModifiedBy>Marineuva Alves de Souza</cp:lastModifiedBy>
  <cp:revision>3</cp:revision>
  <cp:lastPrinted>2021-06-23T16:41:00Z</cp:lastPrinted>
  <dcterms:created xsi:type="dcterms:W3CDTF">2021-08-17T20:19:00Z</dcterms:created>
  <dcterms:modified xsi:type="dcterms:W3CDTF">2021-08-25T18:31:00Z</dcterms:modified>
</cp:coreProperties>
</file>