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7671F" w14:textId="7CA54021" w:rsidR="00292B1C" w:rsidRPr="00303C12" w:rsidRDefault="00292B1C" w:rsidP="00292B1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  <w:r w:rsidRPr="00303C12">
        <w:rPr>
          <w:rFonts w:eastAsia="Times New Roman" w:cs="Arial"/>
          <w:b/>
          <w:sz w:val="32"/>
          <w:szCs w:val="32"/>
          <w:lang w:eastAsia="ar-SA"/>
        </w:rPr>
        <w:t>CONTRATO Nº 1</w:t>
      </w:r>
      <w:r w:rsidR="00CD6997" w:rsidRPr="00303C12">
        <w:rPr>
          <w:rFonts w:eastAsia="Times New Roman" w:cs="Arial"/>
          <w:b/>
          <w:sz w:val="32"/>
          <w:szCs w:val="32"/>
          <w:lang w:eastAsia="ar-SA"/>
        </w:rPr>
        <w:t>2</w:t>
      </w:r>
      <w:r w:rsidRPr="00303C12">
        <w:rPr>
          <w:rFonts w:eastAsia="Times New Roman" w:cs="Arial"/>
          <w:b/>
          <w:sz w:val="32"/>
          <w:szCs w:val="32"/>
          <w:lang w:eastAsia="ar-SA"/>
        </w:rPr>
        <w:t>/2019</w:t>
      </w:r>
    </w:p>
    <w:p w14:paraId="648BC024" w14:textId="77777777" w:rsidR="00292B1C" w:rsidRPr="00292B1C" w:rsidRDefault="00292B1C" w:rsidP="00292B1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ar-SA"/>
        </w:rPr>
      </w:pPr>
    </w:p>
    <w:p w14:paraId="60571888" w14:textId="1314D573" w:rsidR="00292B1C" w:rsidRPr="00F61F7C" w:rsidRDefault="00292B1C" w:rsidP="00292B1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</w:p>
    <w:p w14:paraId="11A4E1B7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7D73DF80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1523047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F61F7C">
        <w:rPr>
          <w:rFonts w:eastAsia="Arial Unicode MS" w:cs="Arial"/>
          <w:b/>
          <w:sz w:val="22"/>
          <w:lang w:eastAsia="ar-SA"/>
        </w:rPr>
        <w:t>I - QUALIFICAÇÃO DAS PARTES</w:t>
      </w:r>
    </w:p>
    <w:p w14:paraId="2912FA85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58219B47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CONTRATANTE :</w:t>
      </w:r>
      <w:proofErr w:type="gramEnd"/>
      <w:r w:rsidRPr="00F61F7C">
        <w:rPr>
          <w:rFonts w:eastAsia="Arial Unicode MS" w:cs="Arial"/>
          <w:b/>
          <w:sz w:val="22"/>
          <w:lang w:eastAsia="ar-SA"/>
        </w:rPr>
        <w:t xml:space="preserve"> CÂMARA MUNICIPAL DE BIRIGUI</w:t>
      </w:r>
    </w:p>
    <w:p w14:paraId="1C4EE044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F61F7C">
        <w:rPr>
          <w:rFonts w:eastAsia="Arial Unicode MS" w:cs="Arial"/>
          <w:sz w:val="22"/>
          <w:lang w:eastAsia="ar-SA"/>
        </w:rPr>
        <w:t xml:space="preserve"> Rua Aurora, 2230</w:t>
      </w:r>
    </w:p>
    <w:p w14:paraId="18FE52A5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F61F7C">
        <w:rPr>
          <w:rFonts w:eastAsia="Arial Unicode MS" w:cs="Arial"/>
          <w:sz w:val="22"/>
          <w:lang w:eastAsia="ar-SA"/>
        </w:rPr>
        <w:t xml:space="preserve"> </w:t>
      </w:r>
      <w:proofErr w:type="spellStart"/>
      <w:r w:rsidRPr="00F61F7C">
        <w:rPr>
          <w:rFonts w:eastAsia="Arial Unicode MS" w:cs="Arial"/>
          <w:sz w:val="22"/>
          <w:lang w:eastAsia="ar-SA"/>
        </w:rPr>
        <w:t>Birigüi</w:t>
      </w:r>
      <w:proofErr w:type="spellEnd"/>
      <w:r w:rsidRPr="00F61F7C">
        <w:rPr>
          <w:rFonts w:eastAsia="Arial Unicode MS" w:cs="Arial"/>
          <w:sz w:val="22"/>
          <w:lang w:eastAsia="ar-SA"/>
        </w:rPr>
        <w:t xml:space="preserve"> - SP</w:t>
      </w:r>
    </w:p>
    <w:p w14:paraId="6FB5316C" w14:textId="1660912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C.</w:t>
      </w:r>
      <w:r w:rsidR="00237A18" w:rsidRPr="00F61F7C">
        <w:rPr>
          <w:rFonts w:eastAsia="Arial Unicode MS" w:cs="Arial"/>
          <w:b/>
          <w:sz w:val="22"/>
          <w:lang w:eastAsia="ar-SA"/>
        </w:rPr>
        <w:t>N.P.J</w:t>
      </w:r>
      <w:r w:rsidRPr="00F61F7C">
        <w:rPr>
          <w:rFonts w:eastAsia="Arial Unicode MS" w:cs="Arial"/>
          <w:b/>
          <w:sz w:val="22"/>
          <w:lang w:eastAsia="ar-SA"/>
        </w:rPr>
        <w:t xml:space="preserve"> :</w:t>
      </w:r>
      <w:proofErr w:type="gramEnd"/>
      <w:r w:rsidRPr="00F61F7C">
        <w:rPr>
          <w:rFonts w:eastAsia="Arial Unicode MS" w:cs="Arial"/>
          <w:sz w:val="22"/>
          <w:lang w:eastAsia="ar-SA"/>
        </w:rPr>
        <w:t xml:space="preserve"> 49.577.760/0001-55</w:t>
      </w:r>
    </w:p>
    <w:p w14:paraId="1535DFE4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REPRESENTANTE :</w:t>
      </w:r>
      <w:proofErr w:type="gramEnd"/>
      <w:r w:rsidRPr="00F61F7C">
        <w:rPr>
          <w:rFonts w:eastAsia="Arial Unicode MS" w:cs="Arial"/>
          <w:sz w:val="22"/>
          <w:lang w:eastAsia="ar-SA"/>
        </w:rPr>
        <w:t xml:space="preserve"> Felipe Barone Brito, Presidente;</w:t>
      </w:r>
    </w:p>
    <w:p w14:paraId="4EDAF7C8" w14:textId="3EE13099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CONTRATADA :</w:t>
      </w:r>
      <w:proofErr w:type="gramEnd"/>
      <w:r w:rsidRPr="00F61F7C">
        <w:rPr>
          <w:rFonts w:eastAsia="Arial Unicode MS" w:cs="Arial"/>
          <w:b/>
          <w:sz w:val="22"/>
          <w:lang w:eastAsia="ar-SA"/>
        </w:rPr>
        <w:t xml:space="preserve"> </w:t>
      </w:r>
      <w:r w:rsidR="00303C12" w:rsidRPr="00F61F7C">
        <w:rPr>
          <w:rFonts w:eastAsia="Arial Unicode MS" w:cs="Arial"/>
          <w:b/>
          <w:sz w:val="22"/>
          <w:lang w:eastAsia="ar-SA"/>
        </w:rPr>
        <w:t>LUCAS CRESPO DE OLIVEIRA 01600744605</w:t>
      </w:r>
      <w:r w:rsidRPr="00F61F7C">
        <w:rPr>
          <w:rFonts w:eastAsia="Arial Unicode MS" w:cs="Arial"/>
          <w:bCs/>
          <w:sz w:val="22"/>
          <w:lang w:eastAsia="ar-SA"/>
        </w:rPr>
        <w:t>.</w:t>
      </w:r>
    </w:p>
    <w:p w14:paraId="41609836" w14:textId="5D63EE10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="00F535CF" w:rsidRPr="00F61F7C">
        <w:rPr>
          <w:rFonts w:eastAsia="Arial Unicode MS" w:cs="Arial"/>
          <w:b/>
          <w:sz w:val="22"/>
          <w:lang w:eastAsia="ar-SA"/>
        </w:rPr>
        <w:t xml:space="preserve"> </w:t>
      </w:r>
      <w:r w:rsidR="00303C12" w:rsidRPr="00F61F7C">
        <w:rPr>
          <w:rFonts w:eastAsia="Arial Unicode MS" w:cs="Arial"/>
          <w:bCs/>
          <w:sz w:val="22"/>
          <w:lang w:eastAsia="ar-SA"/>
        </w:rPr>
        <w:t>Rua dos Timbiras nº 1560 – Sala 1408, Lourdes</w:t>
      </w:r>
      <w:r w:rsidRPr="00F61F7C">
        <w:rPr>
          <w:rFonts w:eastAsia="Arial Unicode MS" w:cs="Arial"/>
          <w:bCs/>
          <w:sz w:val="22"/>
          <w:lang w:eastAsia="ar-SA"/>
        </w:rPr>
        <w:t xml:space="preserve"> </w:t>
      </w:r>
    </w:p>
    <w:p w14:paraId="31BC2051" w14:textId="05EE039C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F61F7C">
        <w:rPr>
          <w:rFonts w:eastAsia="Arial Unicode MS" w:cs="Arial"/>
          <w:bCs/>
          <w:sz w:val="22"/>
          <w:lang w:eastAsia="ar-SA"/>
        </w:rPr>
        <w:t xml:space="preserve">  </w:t>
      </w:r>
      <w:r w:rsidR="002647B0" w:rsidRPr="00F61F7C">
        <w:rPr>
          <w:rFonts w:eastAsia="Arial Unicode MS" w:cs="Arial"/>
          <w:bCs/>
          <w:sz w:val="22"/>
          <w:lang w:eastAsia="ar-SA"/>
        </w:rPr>
        <w:t>B</w:t>
      </w:r>
      <w:r w:rsidR="00303C12" w:rsidRPr="00F61F7C">
        <w:rPr>
          <w:rFonts w:eastAsia="Arial Unicode MS" w:cs="Arial"/>
          <w:bCs/>
          <w:sz w:val="22"/>
          <w:lang w:eastAsia="ar-SA"/>
        </w:rPr>
        <w:t>elo Horizonte</w:t>
      </w:r>
      <w:r w:rsidR="002647B0" w:rsidRPr="00F61F7C">
        <w:rPr>
          <w:rFonts w:eastAsia="Arial Unicode MS" w:cs="Arial"/>
          <w:bCs/>
          <w:sz w:val="22"/>
          <w:lang w:eastAsia="ar-SA"/>
        </w:rPr>
        <w:t xml:space="preserve"> – </w:t>
      </w:r>
      <w:r w:rsidR="00303C12" w:rsidRPr="00F61F7C">
        <w:rPr>
          <w:rFonts w:eastAsia="Arial Unicode MS" w:cs="Arial"/>
          <w:bCs/>
          <w:sz w:val="22"/>
          <w:lang w:eastAsia="ar-SA"/>
        </w:rPr>
        <w:t>MG</w:t>
      </w:r>
      <w:r w:rsidR="002647B0" w:rsidRPr="00F61F7C">
        <w:rPr>
          <w:rFonts w:eastAsia="Arial Unicode MS" w:cs="Arial"/>
          <w:bCs/>
          <w:sz w:val="22"/>
          <w:lang w:eastAsia="ar-SA"/>
        </w:rPr>
        <w:t xml:space="preserve"> – CEP </w:t>
      </w:r>
      <w:r w:rsidR="00303C12" w:rsidRPr="00F61F7C">
        <w:rPr>
          <w:rFonts w:eastAsia="Arial Unicode MS" w:cs="Arial"/>
          <w:bCs/>
          <w:sz w:val="22"/>
          <w:lang w:eastAsia="ar-SA"/>
        </w:rPr>
        <w:t>30.140-061</w:t>
      </w:r>
    </w:p>
    <w:p w14:paraId="19308EF5" w14:textId="05D2060E" w:rsidR="00292B1C" w:rsidRPr="00F61F7C" w:rsidRDefault="00292B1C" w:rsidP="00292B1C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2"/>
          <w:lang w:eastAsia="ar-SA"/>
        </w:rPr>
      </w:pPr>
      <w:proofErr w:type="gramStart"/>
      <w:r w:rsidRPr="00F61F7C">
        <w:rPr>
          <w:rFonts w:eastAsia="Arial Unicode MS" w:cs="Arial"/>
          <w:b/>
          <w:iCs/>
          <w:sz w:val="22"/>
          <w:lang w:eastAsia="ar-SA"/>
        </w:rPr>
        <w:t>C.N.P.J.</w:t>
      </w:r>
      <w:r w:rsidRPr="00F61F7C">
        <w:rPr>
          <w:rFonts w:eastAsia="Arial Unicode MS" w:cs="Arial"/>
          <w:iCs/>
          <w:sz w:val="22"/>
          <w:lang w:eastAsia="ar-SA"/>
        </w:rPr>
        <w:t xml:space="preserve"> :</w:t>
      </w:r>
      <w:proofErr w:type="gramEnd"/>
      <w:r w:rsidRPr="00F61F7C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="002647B0" w:rsidRPr="00F61F7C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Pr="00F61F7C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="00303C12" w:rsidRPr="00F61F7C">
        <w:rPr>
          <w:rFonts w:eastAsia="Arial Unicode MS" w:cs="Arial"/>
          <w:b/>
          <w:bCs/>
          <w:iCs/>
          <w:sz w:val="22"/>
          <w:lang w:eastAsia="ar-SA"/>
        </w:rPr>
        <w:t>15.314.079/0001-00</w:t>
      </w:r>
    </w:p>
    <w:p w14:paraId="76E90413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F61F7C">
        <w:rPr>
          <w:rFonts w:eastAsia="Arial Unicode MS" w:cs="Arial"/>
          <w:b/>
          <w:sz w:val="22"/>
          <w:lang w:eastAsia="ar-SA"/>
        </w:rPr>
        <w:t xml:space="preserve">INSC. </w:t>
      </w:r>
      <w:proofErr w:type="gramStart"/>
      <w:r w:rsidRPr="00F61F7C">
        <w:rPr>
          <w:rFonts w:eastAsia="Arial Unicode MS" w:cs="Arial"/>
          <w:b/>
          <w:sz w:val="22"/>
          <w:lang w:eastAsia="ar-SA"/>
        </w:rPr>
        <w:t xml:space="preserve">ESTADUAL </w:t>
      </w:r>
      <w:r w:rsidRPr="00F61F7C">
        <w:rPr>
          <w:rFonts w:eastAsia="Arial Unicode MS" w:cs="Arial"/>
          <w:bCs/>
          <w:sz w:val="22"/>
          <w:lang w:eastAsia="ar-SA"/>
        </w:rPr>
        <w:t>:</w:t>
      </w:r>
      <w:proofErr w:type="gramEnd"/>
      <w:r w:rsidRPr="00F61F7C">
        <w:rPr>
          <w:rFonts w:eastAsia="Arial Unicode MS" w:cs="Arial"/>
          <w:bCs/>
          <w:sz w:val="22"/>
          <w:lang w:eastAsia="ar-SA"/>
        </w:rPr>
        <w:t xml:space="preserve"> </w:t>
      </w:r>
      <w:r w:rsidR="002647B0" w:rsidRPr="00F61F7C">
        <w:rPr>
          <w:rFonts w:eastAsia="Arial Unicode MS" w:cs="Arial"/>
          <w:bCs/>
          <w:sz w:val="22"/>
          <w:lang w:eastAsia="ar-SA"/>
        </w:rPr>
        <w:t>Isento</w:t>
      </w:r>
    </w:p>
    <w:p w14:paraId="644E3A25" w14:textId="710A3E82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F61F7C">
        <w:rPr>
          <w:rFonts w:eastAsia="Arial Unicode MS" w:cs="Arial"/>
          <w:b/>
          <w:bCs/>
          <w:sz w:val="22"/>
          <w:lang w:eastAsia="ar-SA"/>
        </w:rPr>
        <w:t xml:space="preserve">INSC. </w:t>
      </w:r>
      <w:proofErr w:type="gramStart"/>
      <w:r w:rsidRPr="00F61F7C">
        <w:rPr>
          <w:rFonts w:eastAsia="Arial Unicode MS" w:cs="Arial"/>
          <w:b/>
          <w:bCs/>
          <w:sz w:val="22"/>
          <w:lang w:eastAsia="ar-SA"/>
        </w:rPr>
        <w:t>MUNICIPAL :</w:t>
      </w:r>
      <w:proofErr w:type="gramEnd"/>
      <w:r w:rsidRPr="00F61F7C">
        <w:rPr>
          <w:rFonts w:eastAsia="Arial Unicode MS" w:cs="Arial"/>
          <w:sz w:val="22"/>
          <w:lang w:eastAsia="ar-SA"/>
        </w:rPr>
        <w:t xml:space="preserve">  </w:t>
      </w:r>
      <w:r w:rsidRPr="00F61F7C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F61F7C">
        <w:rPr>
          <w:rFonts w:eastAsia="Arial Unicode MS" w:cs="Arial"/>
          <w:b/>
          <w:sz w:val="22"/>
          <w:lang w:eastAsia="ar-SA"/>
        </w:rPr>
        <w:t xml:space="preserve"> </w:t>
      </w:r>
      <w:r w:rsidR="00303C12" w:rsidRPr="00F61F7C">
        <w:rPr>
          <w:rFonts w:eastAsia="Arial Unicode MS" w:cs="Arial"/>
          <w:b/>
          <w:sz w:val="22"/>
          <w:lang w:eastAsia="ar-SA"/>
        </w:rPr>
        <w:t>0446317/001-9</w:t>
      </w:r>
    </w:p>
    <w:p w14:paraId="1E4F7D2D" w14:textId="3ADF5F54" w:rsidR="00D57F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F61F7C">
        <w:rPr>
          <w:rFonts w:eastAsia="Arial Unicode MS" w:cs="Arial"/>
          <w:b/>
          <w:sz w:val="22"/>
          <w:lang w:eastAsia="ar-SA"/>
        </w:rPr>
        <w:t>REPRESENTANTE:</w:t>
      </w:r>
      <w:r w:rsidRPr="00F61F7C">
        <w:rPr>
          <w:rFonts w:eastAsia="Arial Unicode MS" w:cs="Arial"/>
          <w:bCs/>
          <w:sz w:val="22"/>
          <w:lang w:eastAsia="ar-SA"/>
        </w:rPr>
        <w:t xml:space="preserve">  </w:t>
      </w:r>
      <w:r w:rsidR="00303C12" w:rsidRPr="00F61F7C">
        <w:rPr>
          <w:rFonts w:eastAsia="Arial Unicode MS" w:cs="Arial"/>
          <w:bCs/>
          <w:sz w:val="22"/>
          <w:lang w:eastAsia="ar-SA"/>
        </w:rPr>
        <w:t>Lucas Crespo de Oliveira</w:t>
      </w:r>
      <w:r w:rsidR="00D57F1C" w:rsidRPr="00F61F7C">
        <w:rPr>
          <w:rFonts w:eastAsia="Arial Unicode MS" w:cs="Arial"/>
          <w:bCs/>
          <w:sz w:val="22"/>
          <w:lang w:eastAsia="ar-SA"/>
        </w:rPr>
        <w:t>, DADOS DO REPRESENTANTE</w:t>
      </w:r>
    </w:p>
    <w:p w14:paraId="16AE348C" w14:textId="77777777" w:rsidR="00D57F1C" w:rsidRPr="00F61F7C" w:rsidRDefault="00D57F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</w:p>
    <w:p w14:paraId="2D1B4181" w14:textId="77777777" w:rsidR="00D57F1C" w:rsidRPr="00F61F7C" w:rsidRDefault="00D57F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</w:p>
    <w:p w14:paraId="45E5688E" w14:textId="77777777" w:rsidR="00D57F1C" w:rsidRPr="00D57F1C" w:rsidRDefault="00D57F1C" w:rsidP="00D57F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DABC016" w14:textId="77777777" w:rsidR="00D57F1C" w:rsidRPr="00D57F1C" w:rsidRDefault="00D57F1C" w:rsidP="00D57F1C">
      <w:pPr>
        <w:spacing w:after="0" w:line="240" w:lineRule="auto"/>
        <w:rPr>
          <w:rFonts w:eastAsia="Times New Roman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I – DO OBJETO</w:t>
      </w:r>
    </w:p>
    <w:p w14:paraId="40F50441" w14:textId="28F9779F" w:rsidR="00D57F1C" w:rsidRPr="00D57F1C" w:rsidRDefault="00D57F1C" w:rsidP="00D57F1C">
      <w:pPr>
        <w:spacing w:after="0" w:line="240" w:lineRule="auto"/>
        <w:jc w:val="both"/>
        <w:rPr>
          <w:rFonts w:eastAsia="Helvetica 2" w:cs="Arial"/>
          <w:b/>
          <w:bCs/>
          <w:sz w:val="22"/>
          <w:lang w:eastAsia="pt-BR"/>
        </w:rPr>
      </w:pPr>
      <w:r w:rsidRPr="00D57F1C">
        <w:rPr>
          <w:rFonts w:eastAsia="Helvetica 2" w:cs="Arial"/>
          <w:b/>
          <w:bCs/>
          <w:sz w:val="22"/>
          <w:lang w:eastAsia="pt-BR"/>
        </w:rPr>
        <w:tab/>
      </w:r>
      <w:r w:rsidRPr="00D57F1C">
        <w:rPr>
          <w:rFonts w:eastAsia="Helvetica 2" w:cs="Arial"/>
          <w:b/>
          <w:bCs/>
          <w:sz w:val="22"/>
          <w:lang w:eastAsia="pt-BR"/>
        </w:rPr>
        <w:tab/>
        <w:t xml:space="preserve">1.1 – A CONTRATADA </w:t>
      </w:r>
      <w:r w:rsidRPr="00D57F1C">
        <w:rPr>
          <w:rFonts w:eastAsia="Helvetica" w:cs="Arial"/>
          <w:sz w:val="22"/>
          <w:lang w:eastAsia="pt-BR"/>
        </w:rPr>
        <w:t>se obriga e se compromete com a</w:t>
      </w:r>
      <w:r w:rsidRPr="00D57F1C">
        <w:rPr>
          <w:rFonts w:eastAsia="Helvetica 2" w:cs="Arial"/>
          <w:b/>
          <w:bCs/>
          <w:sz w:val="22"/>
          <w:lang w:eastAsia="pt-BR"/>
        </w:rPr>
        <w:t xml:space="preserve"> CONTRATANTE </w:t>
      </w:r>
      <w:r w:rsidRPr="00D57F1C">
        <w:rPr>
          <w:rFonts w:eastAsia="Helvetica 2" w:cs="Arial"/>
          <w:bCs/>
          <w:sz w:val="22"/>
          <w:lang w:eastAsia="pt-BR"/>
        </w:rPr>
        <w:t>a elaborar</w:t>
      </w:r>
      <w:r w:rsidRPr="00D57F1C">
        <w:rPr>
          <w:rFonts w:eastAsia="Helvetica 2" w:cs="Arial"/>
          <w:b/>
          <w:bCs/>
          <w:sz w:val="22"/>
          <w:lang w:eastAsia="pt-BR"/>
        </w:rPr>
        <w:t xml:space="preserve"> </w:t>
      </w:r>
      <w:r w:rsidRPr="00D57F1C">
        <w:rPr>
          <w:rFonts w:eastAsia="Times New Roman" w:cs="Arial"/>
          <w:sz w:val="22"/>
          <w:lang w:eastAsia="pt-BR"/>
        </w:rPr>
        <w:t>projeto técnico</w:t>
      </w:r>
      <w:r w:rsidR="00A327E4" w:rsidRPr="00F61F7C">
        <w:rPr>
          <w:rFonts w:eastAsia="Times New Roman" w:cs="Arial"/>
          <w:sz w:val="22"/>
          <w:lang w:eastAsia="pt-BR"/>
        </w:rPr>
        <w:t xml:space="preserve"> para requisição de consignação do Canal de TV Digital Legislativa em Birigui, </w:t>
      </w:r>
      <w:r w:rsidRPr="00D57F1C">
        <w:rPr>
          <w:rFonts w:eastAsia="Times New Roman" w:cs="Arial"/>
          <w:sz w:val="22"/>
          <w:lang w:eastAsia="pt-BR"/>
        </w:rPr>
        <w:t>através do canal 18, classe C</w:t>
      </w:r>
      <w:r w:rsidR="00A327E4" w:rsidRPr="00F61F7C">
        <w:rPr>
          <w:rFonts w:eastAsia="Times New Roman" w:cs="Arial"/>
          <w:sz w:val="22"/>
          <w:lang w:eastAsia="pt-BR"/>
        </w:rPr>
        <w:t xml:space="preserve"> e projeto técnico para requisição de outorga d</w:t>
      </w:r>
      <w:r w:rsidR="00E830E7" w:rsidRPr="00F61F7C">
        <w:rPr>
          <w:rFonts w:eastAsia="Times New Roman" w:cs="Arial"/>
          <w:sz w:val="22"/>
          <w:lang w:eastAsia="pt-BR"/>
        </w:rPr>
        <w:t>e</w:t>
      </w:r>
      <w:r w:rsidR="00A327E4" w:rsidRPr="00F61F7C">
        <w:rPr>
          <w:rFonts w:eastAsia="Times New Roman" w:cs="Arial"/>
          <w:sz w:val="22"/>
          <w:lang w:eastAsia="pt-BR"/>
        </w:rPr>
        <w:t xml:space="preserve"> serviço de Radio</w:t>
      </w:r>
      <w:r w:rsidR="00E830E7" w:rsidRPr="00F61F7C">
        <w:rPr>
          <w:rFonts w:eastAsia="Times New Roman" w:cs="Arial"/>
          <w:sz w:val="22"/>
          <w:lang w:eastAsia="pt-BR"/>
        </w:rPr>
        <w:t>di</w:t>
      </w:r>
      <w:r w:rsidR="00A327E4" w:rsidRPr="00F61F7C">
        <w:rPr>
          <w:rFonts w:eastAsia="Times New Roman" w:cs="Arial"/>
          <w:sz w:val="22"/>
          <w:lang w:eastAsia="pt-BR"/>
        </w:rPr>
        <w:t>fu</w:t>
      </w:r>
      <w:r w:rsidR="00E830E7" w:rsidRPr="00F61F7C">
        <w:rPr>
          <w:rFonts w:eastAsia="Times New Roman" w:cs="Arial"/>
          <w:sz w:val="22"/>
          <w:lang w:eastAsia="pt-BR"/>
        </w:rPr>
        <w:t>s</w:t>
      </w:r>
      <w:r w:rsidR="00A327E4" w:rsidRPr="00F61F7C">
        <w:rPr>
          <w:rFonts w:eastAsia="Times New Roman" w:cs="Arial"/>
          <w:sz w:val="22"/>
          <w:lang w:eastAsia="pt-BR"/>
        </w:rPr>
        <w:t>ão Sonora em Frequência modulada com finalidade pública.</w:t>
      </w:r>
    </w:p>
    <w:p w14:paraId="12B0F99F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Helvetica" w:cs="Arial"/>
          <w:sz w:val="22"/>
          <w:lang w:eastAsia="pt-BR"/>
        </w:rPr>
      </w:pPr>
    </w:p>
    <w:p w14:paraId="2A651198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0260BCFA" w14:textId="77777777" w:rsidR="00D57F1C" w:rsidRPr="00D57F1C" w:rsidRDefault="00D57F1C" w:rsidP="00D57F1C">
      <w:pPr>
        <w:spacing w:after="0" w:line="240" w:lineRule="auto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II – DO PROCESSO ADMINISTRATIVO</w:t>
      </w:r>
    </w:p>
    <w:p w14:paraId="543E849B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2.1 - A CONTRATADA, </w:t>
      </w:r>
      <w:r w:rsidRPr="00D57F1C">
        <w:rPr>
          <w:rFonts w:eastAsia="Tahoma" w:cs="Arial"/>
          <w:sz w:val="22"/>
          <w:lang w:eastAsia="pt-BR"/>
        </w:rPr>
        <w:t>por força deste instrumento se obriga a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fornecer os serviços especificados na cláusula I, do presente contrato, de acordo com os termos apresentados na proposta de serviço.</w:t>
      </w:r>
    </w:p>
    <w:p w14:paraId="7D721A94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1D72A2AB" w14:textId="77777777" w:rsidR="00D57F1C" w:rsidRPr="00D57F1C" w:rsidRDefault="00D57F1C" w:rsidP="00D57F1C">
      <w:pPr>
        <w:spacing w:after="0" w:line="240" w:lineRule="auto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III – DO PREÇO</w:t>
      </w:r>
    </w:p>
    <w:p w14:paraId="51D73A2F" w14:textId="3C7D2DE2" w:rsidR="00D57F1C" w:rsidRPr="00D57F1C" w:rsidRDefault="00D57F1C" w:rsidP="00D57F1C">
      <w:pPr>
        <w:spacing w:after="0" w:line="240" w:lineRule="auto"/>
        <w:rPr>
          <w:rFonts w:eastAsia="Tahoma" w:cs="Arial"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3.1 – </w:t>
      </w:r>
      <w:proofErr w:type="gramStart"/>
      <w:r w:rsidRPr="00D57F1C">
        <w:rPr>
          <w:rFonts w:eastAsia="Tahoma" w:cs="Arial"/>
          <w:bCs/>
          <w:sz w:val="22"/>
          <w:lang w:eastAsia="pt-BR"/>
        </w:rPr>
        <w:t>o</w:t>
      </w:r>
      <w:proofErr w:type="gramEnd"/>
      <w:r w:rsidRPr="00D57F1C">
        <w:rPr>
          <w:rFonts w:eastAsia="Tahoma" w:cs="Arial"/>
          <w:bCs/>
          <w:sz w:val="22"/>
          <w:lang w:eastAsia="pt-BR"/>
        </w:rPr>
        <w:t xml:space="preserve"> valor do presente contrato é R$</w:t>
      </w:r>
      <w:r w:rsidR="00A327E4" w:rsidRPr="00F61F7C">
        <w:rPr>
          <w:rFonts w:eastAsia="Tahoma" w:cs="Arial"/>
          <w:bCs/>
          <w:sz w:val="22"/>
          <w:lang w:eastAsia="pt-BR"/>
        </w:rPr>
        <w:t xml:space="preserve"> 12.000,00 (doze mil reais)</w:t>
      </w:r>
      <w:r w:rsidRPr="00D57F1C">
        <w:rPr>
          <w:rFonts w:eastAsia="Tahoma" w:cs="Arial"/>
          <w:bCs/>
          <w:sz w:val="22"/>
          <w:lang w:eastAsia="pt-BR"/>
        </w:rPr>
        <w:t>.</w:t>
      </w:r>
    </w:p>
    <w:p w14:paraId="48E00287" w14:textId="77777777" w:rsidR="00D57F1C" w:rsidRPr="00D57F1C" w:rsidRDefault="00D57F1C" w:rsidP="00D57F1C">
      <w:pPr>
        <w:spacing w:after="0" w:line="240" w:lineRule="auto"/>
        <w:rPr>
          <w:rFonts w:eastAsia="Tahoma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ab/>
      </w:r>
    </w:p>
    <w:p w14:paraId="54CDCCA2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63049A6" w14:textId="77777777" w:rsidR="00D57F1C" w:rsidRPr="00D57F1C" w:rsidRDefault="00D57F1C" w:rsidP="00D57F1C">
      <w:pPr>
        <w:spacing w:after="0" w:line="240" w:lineRule="auto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IV – DA DOTAÇÃO ORÇAMENTÁRIA</w:t>
      </w:r>
    </w:p>
    <w:p w14:paraId="35866D9A" w14:textId="35EFCF24" w:rsidR="00D57F1C" w:rsidRPr="00D57F1C" w:rsidRDefault="00D57F1C" w:rsidP="00D57F1C">
      <w:pPr>
        <w:spacing w:after="0" w:line="240" w:lineRule="auto"/>
        <w:jc w:val="both"/>
        <w:rPr>
          <w:rFonts w:eastAsia="Arial" w:cs="Arial"/>
          <w:color w:val="000000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4.1 – </w:t>
      </w:r>
      <w:r w:rsidRPr="00D57F1C">
        <w:rPr>
          <w:rFonts w:eastAsia="Times New Roman" w:cs="Arial"/>
          <w:sz w:val="22"/>
          <w:lang w:eastAsia="pt-BR"/>
        </w:rPr>
        <w:t xml:space="preserve">Dotação a ser onerada: </w:t>
      </w:r>
      <w:r w:rsidRPr="00D57F1C">
        <w:rPr>
          <w:rFonts w:eastAsia="Times New Roman" w:cs="Arial"/>
          <w:bCs/>
          <w:sz w:val="22"/>
          <w:lang w:eastAsia="pt-BR"/>
        </w:rPr>
        <w:t>01.01.00 – Câmara Municipal - 01.031.0001-2002.0000 – Manutenção da Secretaria Administrativa – 3.3.90.39.00 – Outros Serviços de Terceiros – Pessoa Jurídica</w:t>
      </w:r>
      <w:r w:rsidRPr="00D57F1C">
        <w:rPr>
          <w:rFonts w:eastAsia="Times New Roman" w:cs="Arial"/>
          <w:sz w:val="22"/>
          <w:lang w:eastAsia="pt-BR"/>
        </w:rPr>
        <w:t>;</w:t>
      </w:r>
    </w:p>
    <w:p w14:paraId="01277003" w14:textId="77777777" w:rsidR="00D57F1C" w:rsidRPr="00D57F1C" w:rsidRDefault="00D57F1C" w:rsidP="00D57F1C">
      <w:pPr>
        <w:spacing w:after="0" w:line="240" w:lineRule="auto"/>
        <w:rPr>
          <w:rFonts w:eastAsia="Arial" w:cs="Arial"/>
          <w:color w:val="000000"/>
          <w:sz w:val="22"/>
          <w:lang w:eastAsia="pt-BR"/>
        </w:rPr>
      </w:pPr>
      <w:r w:rsidRPr="00D57F1C">
        <w:rPr>
          <w:rFonts w:eastAsia="Arial" w:cs="Arial"/>
          <w:color w:val="000000"/>
          <w:sz w:val="22"/>
          <w:lang w:eastAsia="pt-BR"/>
        </w:rPr>
        <w:tab/>
      </w:r>
      <w:r w:rsidRPr="00D57F1C">
        <w:rPr>
          <w:rFonts w:eastAsia="Arial" w:cs="Arial"/>
          <w:color w:val="000000"/>
          <w:sz w:val="22"/>
          <w:lang w:eastAsia="pt-BR"/>
        </w:rPr>
        <w:tab/>
      </w:r>
    </w:p>
    <w:p w14:paraId="6100C601" w14:textId="77777777" w:rsidR="00D57F1C" w:rsidRPr="00D57F1C" w:rsidRDefault="00D57F1C" w:rsidP="00D57F1C">
      <w:pPr>
        <w:spacing w:after="0" w:line="240" w:lineRule="auto"/>
        <w:rPr>
          <w:rFonts w:eastAsia="Times New Roman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V – DO PRAZO</w:t>
      </w:r>
    </w:p>
    <w:p w14:paraId="75B906ED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</w:p>
    <w:p w14:paraId="564BB359" w14:textId="481D0424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5.1 </w:t>
      </w:r>
      <w:r w:rsidRPr="00D57F1C">
        <w:rPr>
          <w:rFonts w:eastAsia="Tahoma" w:cs="Arial"/>
          <w:sz w:val="22"/>
          <w:lang w:eastAsia="pt-BR"/>
        </w:rPr>
        <w:t xml:space="preserve">– O prazo de vigência do presente contrato é de </w:t>
      </w:r>
      <w:r w:rsidR="00A327E4" w:rsidRPr="00F61F7C">
        <w:rPr>
          <w:rFonts w:eastAsia="Tahoma" w:cs="Arial"/>
          <w:sz w:val="22"/>
          <w:lang w:eastAsia="pt-BR"/>
        </w:rPr>
        <w:t>60</w:t>
      </w:r>
      <w:r w:rsidRPr="00D57F1C">
        <w:rPr>
          <w:rFonts w:eastAsia="Tahoma" w:cs="Arial"/>
          <w:sz w:val="22"/>
          <w:lang w:eastAsia="pt-BR"/>
        </w:rPr>
        <w:t xml:space="preserve"> (</w:t>
      </w:r>
      <w:r w:rsidR="00A327E4" w:rsidRPr="00F61F7C">
        <w:rPr>
          <w:rFonts w:eastAsia="Tahoma" w:cs="Arial"/>
          <w:sz w:val="22"/>
          <w:lang w:eastAsia="pt-BR"/>
        </w:rPr>
        <w:t>sessenta</w:t>
      </w:r>
      <w:r w:rsidRPr="00D57F1C">
        <w:rPr>
          <w:rFonts w:eastAsia="Tahoma" w:cs="Arial"/>
          <w:sz w:val="22"/>
          <w:lang w:eastAsia="pt-BR"/>
        </w:rPr>
        <w:t xml:space="preserve"> dias), podendo ocorrer suplementações, prorrogações ou aditamentos, de acordo com o que prevê a Lei de Licitações.</w:t>
      </w:r>
    </w:p>
    <w:p w14:paraId="312C43E9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0A360EAD" w14:textId="77777777" w:rsidR="00D57F1C" w:rsidRPr="00D57F1C" w:rsidRDefault="00D57F1C" w:rsidP="00D57F1C">
      <w:pPr>
        <w:spacing w:after="0" w:line="240" w:lineRule="auto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VI – DOS PAGAMENTOS E RECOLHIMENTOS</w:t>
      </w:r>
    </w:p>
    <w:p w14:paraId="56DDABD5" w14:textId="32B1DF9B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6.1 – </w:t>
      </w:r>
      <w:r w:rsidRPr="00D57F1C">
        <w:rPr>
          <w:rFonts w:eastAsia="Tahoma" w:cs="Arial"/>
          <w:sz w:val="22"/>
          <w:lang w:eastAsia="pt-BR"/>
        </w:rPr>
        <w:t>O pagamento do</w:t>
      </w:r>
      <w:r w:rsidR="00A327E4" w:rsidRPr="00F61F7C">
        <w:rPr>
          <w:rFonts w:eastAsia="Tahoma" w:cs="Arial"/>
          <w:sz w:val="22"/>
          <w:lang w:eastAsia="pt-BR"/>
        </w:rPr>
        <w:t xml:space="preserve">s serviços </w:t>
      </w:r>
      <w:r w:rsidR="00E830E7" w:rsidRPr="00F61F7C">
        <w:rPr>
          <w:rFonts w:eastAsia="Tahoma" w:cs="Arial"/>
          <w:sz w:val="22"/>
          <w:lang w:eastAsia="pt-BR"/>
        </w:rPr>
        <w:t xml:space="preserve">feito em duas parcelas iguais, mediante </w:t>
      </w:r>
      <w:proofErr w:type="gramStart"/>
      <w:r w:rsidR="00E830E7" w:rsidRPr="00F61F7C">
        <w:rPr>
          <w:rFonts w:eastAsia="Tahoma" w:cs="Arial"/>
          <w:sz w:val="22"/>
          <w:lang w:eastAsia="pt-BR"/>
        </w:rPr>
        <w:t>o  protocolo</w:t>
      </w:r>
      <w:proofErr w:type="gramEnd"/>
      <w:r w:rsidR="00E830E7" w:rsidRPr="00F61F7C">
        <w:rPr>
          <w:rFonts w:eastAsia="Tahoma" w:cs="Arial"/>
          <w:sz w:val="22"/>
          <w:lang w:eastAsia="pt-BR"/>
        </w:rPr>
        <w:t xml:space="preserve"> na Câmara Municipal  da </w:t>
      </w:r>
      <w:r w:rsidR="00A327E4" w:rsidRPr="00F61F7C">
        <w:rPr>
          <w:rFonts w:eastAsia="Tahoma" w:cs="Arial"/>
          <w:sz w:val="22"/>
          <w:lang w:eastAsia="pt-BR"/>
        </w:rPr>
        <w:t>liberação da outorga</w:t>
      </w:r>
      <w:r w:rsidR="00C623AD" w:rsidRPr="00F61F7C">
        <w:rPr>
          <w:rFonts w:eastAsia="Tahoma" w:cs="Arial"/>
          <w:sz w:val="22"/>
          <w:lang w:eastAsia="pt-BR"/>
        </w:rPr>
        <w:t xml:space="preserve"> da TV Digital Legislativa e </w:t>
      </w:r>
      <w:r w:rsidR="00E830E7" w:rsidRPr="00F61F7C">
        <w:rPr>
          <w:rFonts w:eastAsia="Tahoma" w:cs="Arial"/>
          <w:sz w:val="22"/>
          <w:lang w:eastAsia="pt-BR"/>
        </w:rPr>
        <w:t xml:space="preserve">do </w:t>
      </w:r>
      <w:r w:rsidR="00C623AD" w:rsidRPr="00F61F7C">
        <w:rPr>
          <w:rFonts w:eastAsia="Tahoma" w:cs="Arial"/>
          <w:sz w:val="22"/>
          <w:lang w:eastAsia="pt-BR"/>
        </w:rPr>
        <w:t>protocolo da outorga da Radiodifusão Sonora e Frequ</w:t>
      </w:r>
      <w:r w:rsidR="00E830E7" w:rsidRPr="00F61F7C">
        <w:rPr>
          <w:rFonts w:eastAsia="Tahoma" w:cs="Arial"/>
          <w:sz w:val="22"/>
          <w:lang w:eastAsia="pt-BR"/>
        </w:rPr>
        <w:t>ência</w:t>
      </w:r>
      <w:r w:rsidR="00C623AD" w:rsidRPr="00F61F7C">
        <w:rPr>
          <w:rFonts w:eastAsia="Tahoma" w:cs="Arial"/>
          <w:sz w:val="22"/>
          <w:lang w:eastAsia="pt-BR"/>
        </w:rPr>
        <w:t xml:space="preserve"> Modulada, </w:t>
      </w:r>
      <w:r w:rsidR="00A327E4" w:rsidRPr="00F61F7C">
        <w:rPr>
          <w:rFonts w:eastAsia="Tahoma" w:cs="Arial"/>
          <w:sz w:val="22"/>
          <w:lang w:eastAsia="pt-BR"/>
        </w:rPr>
        <w:t xml:space="preserve"> </w:t>
      </w:r>
      <w:r w:rsidR="00E830E7" w:rsidRPr="00F61F7C">
        <w:rPr>
          <w:rFonts w:eastAsia="Tahoma" w:cs="Arial"/>
          <w:sz w:val="22"/>
          <w:lang w:eastAsia="pt-BR"/>
        </w:rPr>
        <w:t>mediante apresentação da competente nota fiscal e será feito dentro de 05 (cinco) dias da apresentação da mesma.</w:t>
      </w:r>
    </w:p>
    <w:p w14:paraId="1115F1EF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6.1.1- </w:t>
      </w:r>
      <w:r w:rsidRPr="00D57F1C">
        <w:rPr>
          <w:rFonts w:eastAsia="Tahoma" w:cs="Arial"/>
          <w:sz w:val="22"/>
          <w:lang w:eastAsia="pt-BR"/>
        </w:rPr>
        <w:t>Eventuais atrasos nos pagamentos, por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parte da CONTRATANTE, implicarão no pagamento da obrigação com correção pelo IPCA entre o dia que se daria o pagamento até a efetiva data da quitação.</w:t>
      </w:r>
    </w:p>
    <w:p w14:paraId="11EF125A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6.1.2- </w:t>
      </w:r>
      <w:r w:rsidRPr="00D57F1C">
        <w:rPr>
          <w:rFonts w:eastAsia="Tahoma" w:cs="Arial"/>
          <w:sz w:val="22"/>
          <w:lang w:eastAsia="pt-BR"/>
        </w:rPr>
        <w:t>Os pagamentos somente serão realizados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mediante a apresentação da G.R.P.S. (Guia de Recolhimento da Previdência Social), caso a CONTRATADA se enquadre nesta disposição.</w:t>
      </w:r>
    </w:p>
    <w:p w14:paraId="1B9FC6D6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5B9BC5CC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VII – DO DESCUMPRIMENTO DAS OBRIGAÇÕES</w:t>
      </w:r>
    </w:p>
    <w:p w14:paraId="02001CF2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7.1 </w:t>
      </w:r>
      <w:r w:rsidRPr="00D57F1C">
        <w:rPr>
          <w:rFonts w:eastAsia="Tahoma" w:cs="Arial"/>
          <w:sz w:val="22"/>
          <w:lang w:eastAsia="pt-BR"/>
        </w:rPr>
        <w:t>– A recusa injustificada da CONTRATADA em assinar o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contrato, aceitar ou retirar o instrumento equivalente, dentro do prazo de cinco (05) dias, caracteriza o descumprimento total da obrigação assumida, sujeitando-se a mesma separada ou cumulativamente, às seguintes penalidades:</w:t>
      </w:r>
    </w:p>
    <w:p w14:paraId="596330BA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7.1.1 </w:t>
      </w:r>
      <w:r w:rsidRPr="00D57F1C">
        <w:rPr>
          <w:rFonts w:eastAsia="Tahoma" w:cs="Arial"/>
          <w:sz w:val="22"/>
          <w:lang w:eastAsia="pt-BR"/>
        </w:rPr>
        <w:t>– Multa de dez por centro (10%) sobre o valor da obrigação não cumprida;</w:t>
      </w:r>
    </w:p>
    <w:p w14:paraId="4D512DFB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7.1.2 </w:t>
      </w:r>
      <w:r w:rsidRPr="00D57F1C">
        <w:rPr>
          <w:rFonts w:eastAsia="Tahoma" w:cs="Arial"/>
          <w:sz w:val="22"/>
          <w:lang w:eastAsia="pt-BR"/>
        </w:rPr>
        <w:t>– Convocação de outro licitante remanescente, se houver,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na ordem de classificação para executar o objeto do contrato, em igual prazo e nas mesmas condições propostas pelo inadimplente, inclusive quanto aos preços, devidamente atualizados;</w:t>
      </w:r>
    </w:p>
    <w:p w14:paraId="3E5DE1EE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7.1.3 </w:t>
      </w:r>
      <w:r w:rsidRPr="00D57F1C">
        <w:rPr>
          <w:rFonts w:eastAsia="Tahoma" w:cs="Arial"/>
          <w:sz w:val="22"/>
          <w:lang w:eastAsia="pt-BR"/>
        </w:rPr>
        <w:t>– Pagamento correspondente à diferença de preço,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decorrente de nova licitação para o mesmo fim;</w:t>
      </w:r>
    </w:p>
    <w:p w14:paraId="32B148F2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7.1.4 </w:t>
      </w:r>
      <w:r w:rsidRPr="00D57F1C">
        <w:rPr>
          <w:rFonts w:eastAsia="Tahoma" w:cs="Arial"/>
          <w:sz w:val="22"/>
          <w:lang w:eastAsia="pt-BR"/>
        </w:rPr>
        <w:t>– Impedimento de licitar ou transacionar, a qualquer título,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com a CONTRATANTE, pelo prazo de doze (12) meses.</w:t>
      </w:r>
    </w:p>
    <w:p w14:paraId="56482B74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29B7DC2E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VIII – DO ATRASO</w:t>
      </w:r>
    </w:p>
    <w:p w14:paraId="0D869ECA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8.1 </w:t>
      </w:r>
      <w:r w:rsidRPr="00D57F1C">
        <w:rPr>
          <w:rFonts w:eastAsia="Tahoma" w:cs="Arial"/>
          <w:sz w:val="22"/>
          <w:lang w:eastAsia="pt-BR"/>
        </w:rPr>
        <w:t>– O atraso injustificado na execução dos serviços, sem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prejuízo do disposto no parágrafo primeiro do artigo 86 da Lei Federal n° 8666/93, atualizada pela Lei Federal 8883/94, sujeitará a CONTRATADA à multa de MORA, calculada por dia de atraso da obrigação não cumprida, na seguinte proporção:</w:t>
      </w:r>
    </w:p>
    <w:p w14:paraId="00866934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8.1.1 </w:t>
      </w:r>
      <w:r w:rsidRPr="00D57F1C">
        <w:rPr>
          <w:rFonts w:eastAsia="Tahoma" w:cs="Arial"/>
          <w:sz w:val="22"/>
          <w:lang w:eastAsia="pt-BR"/>
        </w:rPr>
        <w:t>– Atraso de até trinta (30) dias, multa de 1% (um por cento) ao dia;</w:t>
      </w:r>
    </w:p>
    <w:p w14:paraId="3F7E9DBF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8.1.2 </w:t>
      </w:r>
      <w:r w:rsidRPr="00D57F1C">
        <w:rPr>
          <w:rFonts w:eastAsia="Tahoma" w:cs="Arial"/>
          <w:sz w:val="22"/>
          <w:lang w:eastAsia="pt-BR"/>
        </w:rPr>
        <w:t>– Atraso superior a trinta (30) dias, multa de 2% (dois por cento) ao dia.</w:t>
      </w:r>
    </w:p>
    <w:p w14:paraId="77768885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8.2 </w:t>
      </w:r>
      <w:r w:rsidRPr="00D57F1C">
        <w:rPr>
          <w:rFonts w:eastAsia="Tahoma" w:cs="Arial"/>
          <w:sz w:val="22"/>
          <w:lang w:eastAsia="pt-BR"/>
        </w:rPr>
        <w:t>– As multas acima definidas poderão terá o seu valor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descontado dos pagamentos a serem feitos ou da garantia de execução do contrato, ou, ainda, judicialmente, se for necessário, tudo a exclusivo critério da CONTRATANTE.</w:t>
      </w:r>
    </w:p>
    <w:p w14:paraId="19603D58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1C1E2985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IX – DAS PENALIDADES</w:t>
      </w:r>
    </w:p>
    <w:p w14:paraId="4C2B90E8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9.1 </w:t>
      </w:r>
      <w:r w:rsidRPr="00D57F1C">
        <w:rPr>
          <w:rFonts w:eastAsia="Tahoma" w:cs="Arial"/>
          <w:sz w:val="22"/>
          <w:lang w:eastAsia="pt-BR"/>
        </w:rPr>
        <w:t>– Pela inexecução total ou parcial do fornecimento, poderão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ser aplicadas à CONTRATADA, separada ou cumulativamente, as seguintes penalidades:</w:t>
      </w:r>
    </w:p>
    <w:p w14:paraId="3E62F9F6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9.1.1 </w:t>
      </w:r>
      <w:r w:rsidRPr="00D57F1C">
        <w:rPr>
          <w:rFonts w:eastAsia="Tahoma" w:cs="Arial"/>
          <w:sz w:val="22"/>
          <w:lang w:eastAsia="pt-BR"/>
        </w:rPr>
        <w:t>– Multa de 10% (dez por cento) sobre o valor total ou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parcial da obrigação não cumprida;</w:t>
      </w:r>
    </w:p>
    <w:p w14:paraId="761C187F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9.1.2 </w:t>
      </w:r>
      <w:r w:rsidRPr="00D57F1C">
        <w:rPr>
          <w:rFonts w:eastAsia="Tahoma" w:cs="Arial"/>
          <w:sz w:val="22"/>
          <w:lang w:eastAsia="pt-BR"/>
        </w:rPr>
        <w:t>– Multa correspondente à diferença de preço decorrente de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nova licitação para o mesmo fim.</w:t>
      </w:r>
    </w:p>
    <w:p w14:paraId="2EE4C0F1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9.2 </w:t>
      </w:r>
      <w:r w:rsidRPr="00D57F1C">
        <w:rPr>
          <w:rFonts w:eastAsia="Tahoma" w:cs="Arial"/>
          <w:sz w:val="22"/>
          <w:lang w:eastAsia="pt-BR"/>
        </w:rPr>
        <w:t>– As multas acima definidas poderão ter seu valor descontado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dos pagamentos a serem feitos ou da garantia de execução do contrato, ou, ainda, judicialmente, se for necessário, tudo a exclusivo critério da CONTRATANTE.</w:t>
      </w:r>
    </w:p>
    <w:p w14:paraId="18CA9A52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2F8EFB2E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lastRenderedPageBreak/>
        <w:t>CLÁUSULA X – DOS IMPEDIMENTOS OU FORÇA MAIOR</w:t>
      </w:r>
    </w:p>
    <w:p w14:paraId="1B46E0D1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10.1 </w:t>
      </w:r>
      <w:r w:rsidRPr="00D57F1C">
        <w:rPr>
          <w:rFonts w:eastAsia="Tahoma" w:cs="Arial"/>
          <w:sz w:val="22"/>
          <w:lang w:eastAsia="pt-BR"/>
        </w:rPr>
        <w:t>– As multas a que se referem as cláusulas acima somente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não serão aplicadas se ocorrerem motivos de real impedimento ou força maior, que não permitam a entrega, nos prazos assinalados, desde que devidamente comprovado e aceito pela CONTRATANTE, através de órgão competente.</w:t>
      </w:r>
    </w:p>
    <w:p w14:paraId="092B61E2" w14:textId="77777777" w:rsidR="00D57F1C" w:rsidRPr="00D57F1C" w:rsidRDefault="00D57F1C" w:rsidP="00D57F1C">
      <w:pPr>
        <w:spacing w:after="0" w:line="240" w:lineRule="auto"/>
        <w:ind w:firstLine="2278"/>
        <w:jc w:val="both"/>
        <w:rPr>
          <w:rFonts w:eastAsia="Times New Roman" w:cs="Arial"/>
          <w:sz w:val="22"/>
          <w:lang w:eastAsia="pt-BR"/>
        </w:rPr>
      </w:pPr>
    </w:p>
    <w:p w14:paraId="6056D82B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XI – DAS DESPESAS</w:t>
      </w:r>
    </w:p>
    <w:p w14:paraId="7EAFC4E1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11.1 – </w:t>
      </w:r>
      <w:r w:rsidRPr="00D57F1C">
        <w:rPr>
          <w:rFonts w:eastAsia="Tahoma" w:cs="Arial"/>
          <w:sz w:val="22"/>
          <w:lang w:eastAsia="pt-BR"/>
        </w:rPr>
        <w:t>Todas as despesas com mão-de-obra, materiais,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embalagens, impostos, previdência social, seguros, as de natureza trabalhista, correrão por conta da CONTRATADA.</w:t>
      </w:r>
    </w:p>
    <w:p w14:paraId="3820F515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6366FE85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XII - DA RESCISÃO</w:t>
      </w:r>
    </w:p>
    <w:p w14:paraId="013F10A2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12.1 </w:t>
      </w:r>
      <w:r w:rsidRPr="00D57F1C">
        <w:rPr>
          <w:rFonts w:eastAsia="Tahoma" w:cs="Arial"/>
          <w:sz w:val="22"/>
          <w:lang w:eastAsia="pt-BR"/>
        </w:rPr>
        <w:t>– A CONTRATANTE poderá, a todo o tempo e sem qualquer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ônus ou responsabilidade, rescindir este contrato, independentemente de ação, notificação ou interpelação judicial ou extrajudicial, quando a CONTRATADA:</w:t>
      </w:r>
    </w:p>
    <w:p w14:paraId="6B6DC1EF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12.1.1 </w:t>
      </w:r>
      <w:r w:rsidRPr="00D57F1C">
        <w:rPr>
          <w:rFonts w:eastAsia="Tahoma" w:cs="Arial"/>
          <w:sz w:val="22"/>
          <w:lang w:eastAsia="pt-BR"/>
        </w:rPr>
        <w:t>– Deixar de cumprir quaisquer cláusulas ou condições do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presente contrato, sem justo motivo;</w:t>
      </w:r>
    </w:p>
    <w:p w14:paraId="6CB5D8AC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12.1.2 </w:t>
      </w:r>
      <w:r w:rsidRPr="00D57F1C">
        <w:rPr>
          <w:rFonts w:eastAsia="Tahoma" w:cs="Arial"/>
          <w:sz w:val="22"/>
          <w:lang w:eastAsia="pt-BR"/>
        </w:rPr>
        <w:t>– Sem justa causa ou motivo de força maior suspender o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fornecimento ora ajustado;</w:t>
      </w:r>
    </w:p>
    <w:p w14:paraId="1746249D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sz w:val="22"/>
          <w:lang w:eastAsia="pt-BR"/>
        </w:rPr>
        <w:t xml:space="preserve">12.1.3 </w:t>
      </w:r>
      <w:proofErr w:type="gramStart"/>
      <w:r w:rsidRPr="00D57F1C">
        <w:rPr>
          <w:rFonts w:eastAsia="Tahoma" w:cs="Arial"/>
          <w:b/>
          <w:sz w:val="22"/>
          <w:lang w:eastAsia="pt-BR"/>
        </w:rPr>
        <w:t>-</w:t>
      </w:r>
      <w:r w:rsidRPr="00D57F1C">
        <w:rPr>
          <w:rFonts w:eastAsia="Tahoma" w:cs="Arial"/>
          <w:sz w:val="22"/>
          <w:lang w:eastAsia="pt-BR"/>
        </w:rPr>
        <w:t xml:space="preserve">  Falir</w:t>
      </w:r>
      <w:proofErr w:type="gramEnd"/>
      <w:r w:rsidRPr="00D57F1C">
        <w:rPr>
          <w:rFonts w:eastAsia="Tahoma" w:cs="Arial"/>
          <w:sz w:val="22"/>
          <w:lang w:eastAsia="pt-BR"/>
        </w:rPr>
        <w:t>;</w:t>
      </w:r>
    </w:p>
    <w:p w14:paraId="78F764B0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b/>
          <w:bCs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sz w:val="22"/>
          <w:lang w:eastAsia="pt-BR"/>
        </w:rPr>
        <w:t>12.1.4</w:t>
      </w:r>
      <w:r w:rsidRPr="00D57F1C">
        <w:rPr>
          <w:rFonts w:eastAsia="Tahoma" w:cs="Arial"/>
          <w:sz w:val="22"/>
          <w:lang w:eastAsia="pt-BR"/>
        </w:rPr>
        <w:t xml:space="preserve"> - Transferir, no todo ou em parte, o presente contrato,</w:t>
      </w:r>
    </w:p>
    <w:p w14:paraId="45DEA2FB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>sem a prévia anuência da CONTRATANTE;</w:t>
      </w:r>
    </w:p>
    <w:p w14:paraId="091F5885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12.1.5 </w:t>
      </w:r>
      <w:r w:rsidRPr="00D57F1C">
        <w:rPr>
          <w:rFonts w:eastAsia="Tahoma" w:cs="Arial"/>
          <w:sz w:val="22"/>
          <w:lang w:eastAsia="pt-BR"/>
        </w:rPr>
        <w:t>– Não tiver condições suficientes para atender o objeto do presente contrato.</w:t>
      </w:r>
    </w:p>
    <w:p w14:paraId="129397EC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 xml:space="preserve">PARÁGRAFO ÚNICO </w:t>
      </w:r>
      <w:r w:rsidRPr="00D57F1C">
        <w:rPr>
          <w:rFonts w:eastAsia="Tahoma" w:cs="Arial"/>
          <w:sz w:val="22"/>
          <w:lang w:eastAsia="pt-BR"/>
        </w:rPr>
        <w:t>– Em caso de rescisão administrativa, a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CONTRATADA reconhece todos os direitos da CONTRATANTE, estampadas no art. 80, incisos e parágrafos da Lei Federal nº 8666/93 atualizada pela Lei Federal 8.883/94.</w:t>
      </w:r>
    </w:p>
    <w:p w14:paraId="4337F5A7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54D7D4FE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>CLÁUSULA XIII – DO FORO</w:t>
      </w:r>
    </w:p>
    <w:p w14:paraId="7712FF7E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13.1 </w:t>
      </w:r>
      <w:r w:rsidRPr="00D57F1C">
        <w:rPr>
          <w:rFonts w:eastAsia="Tahoma" w:cs="Arial"/>
          <w:sz w:val="22"/>
          <w:lang w:eastAsia="pt-BR"/>
        </w:rPr>
        <w:t xml:space="preserve">– Fica eleito o Foro da Comarca de </w:t>
      </w:r>
      <w:proofErr w:type="spellStart"/>
      <w:r w:rsidRPr="00D57F1C">
        <w:rPr>
          <w:rFonts w:eastAsia="Tahoma" w:cs="Arial"/>
          <w:sz w:val="22"/>
          <w:lang w:eastAsia="pt-BR"/>
        </w:rPr>
        <w:t>Birigui-SP</w:t>
      </w:r>
      <w:proofErr w:type="spellEnd"/>
      <w:r w:rsidRPr="00D57F1C">
        <w:rPr>
          <w:rFonts w:eastAsia="Tahoma" w:cs="Arial"/>
          <w:sz w:val="22"/>
          <w:lang w:eastAsia="pt-BR"/>
        </w:rPr>
        <w:t>, para serem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dirimidas quaisquer dúvidas inerentes ao presente contrato.</w:t>
      </w:r>
      <w:bookmarkStart w:id="0" w:name="_GoBack"/>
      <w:bookmarkEnd w:id="0"/>
    </w:p>
    <w:p w14:paraId="2EE08234" w14:textId="77777777" w:rsidR="00D57F1C" w:rsidRPr="00D57F1C" w:rsidRDefault="00D57F1C" w:rsidP="00D57F1C">
      <w:pPr>
        <w:spacing w:after="0" w:line="240" w:lineRule="auto"/>
        <w:jc w:val="both"/>
        <w:rPr>
          <w:rFonts w:eastAsia="Tahoma" w:cs="Arial"/>
          <w:sz w:val="22"/>
          <w:lang w:eastAsia="pt-BR"/>
        </w:rPr>
      </w:pPr>
      <w:r w:rsidRPr="00D57F1C">
        <w:rPr>
          <w:rFonts w:eastAsia="Tahoma" w:cs="Arial"/>
          <w:b/>
          <w:bCs/>
          <w:sz w:val="22"/>
          <w:lang w:eastAsia="pt-BR"/>
        </w:rPr>
        <w:tab/>
      </w:r>
      <w:r w:rsidRPr="00D57F1C">
        <w:rPr>
          <w:rFonts w:eastAsia="Tahoma" w:cs="Arial"/>
          <w:b/>
          <w:bCs/>
          <w:sz w:val="22"/>
          <w:lang w:eastAsia="pt-BR"/>
        </w:rPr>
        <w:tab/>
        <w:t xml:space="preserve">13.2 </w:t>
      </w:r>
      <w:r w:rsidRPr="00D57F1C">
        <w:rPr>
          <w:rFonts w:eastAsia="Tahoma" w:cs="Arial"/>
          <w:sz w:val="22"/>
          <w:lang w:eastAsia="pt-BR"/>
        </w:rPr>
        <w:t>– E, por estarem assim justas e contratadas, assinam o</w:t>
      </w:r>
      <w:r w:rsidRPr="00D57F1C">
        <w:rPr>
          <w:rFonts w:eastAsia="Tahoma" w:cs="Arial"/>
          <w:b/>
          <w:bCs/>
          <w:sz w:val="22"/>
          <w:lang w:eastAsia="pt-BR"/>
        </w:rPr>
        <w:t xml:space="preserve"> </w:t>
      </w:r>
      <w:r w:rsidRPr="00D57F1C">
        <w:rPr>
          <w:rFonts w:eastAsia="Tahoma" w:cs="Arial"/>
          <w:sz w:val="22"/>
          <w:lang w:eastAsia="pt-BR"/>
        </w:rPr>
        <w:t>presente contrato em duas (2) vias, juntamente com duas (02) testemunhas abaixo, para que o mesmo produza todos os seus devidos e legais efeitos.</w:t>
      </w:r>
    </w:p>
    <w:p w14:paraId="75EFE16D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0EA7F8F4" w14:textId="77777777" w:rsidR="00D57F1C" w:rsidRPr="00D57F1C" w:rsidRDefault="00D57F1C" w:rsidP="00D57F1C">
      <w:pPr>
        <w:spacing w:after="0" w:line="240" w:lineRule="auto"/>
        <w:rPr>
          <w:rFonts w:eastAsia="Times New Roman" w:cs="Arial"/>
          <w:sz w:val="22"/>
          <w:lang w:eastAsia="pt-BR"/>
        </w:rPr>
      </w:pPr>
    </w:p>
    <w:p w14:paraId="58C0B44B" w14:textId="470419CB" w:rsidR="00D57F1C" w:rsidRPr="00D57F1C" w:rsidRDefault="00D57F1C" w:rsidP="00E830E7">
      <w:pPr>
        <w:spacing w:after="0" w:line="240" w:lineRule="auto"/>
        <w:ind w:left="709" w:firstLine="709"/>
        <w:rPr>
          <w:rFonts w:eastAsia="Times New Roman" w:cs="Arial"/>
          <w:sz w:val="22"/>
          <w:lang w:eastAsia="pt-BR"/>
        </w:rPr>
      </w:pPr>
      <w:r w:rsidRPr="00D57F1C">
        <w:rPr>
          <w:rFonts w:eastAsia="Tahoma" w:cs="Arial"/>
          <w:sz w:val="22"/>
          <w:lang w:eastAsia="pt-BR"/>
        </w:rPr>
        <w:t xml:space="preserve">Birigui, </w:t>
      </w:r>
      <w:r w:rsidR="00E830E7" w:rsidRPr="00F61F7C">
        <w:rPr>
          <w:rFonts w:eastAsia="Tahoma" w:cs="Arial"/>
          <w:sz w:val="22"/>
          <w:lang w:eastAsia="pt-BR"/>
        </w:rPr>
        <w:t xml:space="preserve">20 de setembro de dois mil e dezenove. </w:t>
      </w:r>
    </w:p>
    <w:p w14:paraId="73D17F6E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4712852A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BD9FEC9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510710F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12CE3906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0C6E564D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 xml:space="preserve"> </w:t>
      </w:r>
    </w:p>
    <w:p w14:paraId="7FF18782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>PELA CONTRATANTE:</w:t>
      </w:r>
    </w:p>
    <w:p w14:paraId="6FE887A0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46A7F9A3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3520CD70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467618C1" w14:textId="361E19E5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 xml:space="preserve">      </w:t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="00E830E7" w:rsidRPr="00F61F7C">
        <w:rPr>
          <w:rFonts w:eastAsia="Times New Roman" w:cs="Arial"/>
          <w:sz w:val="22"/>
          <w:lang w:eastAsia="pt-BR"/>
        </w:rPr>
        <w:t>FELIPE BARONE BRITO</w:t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  <w:t xml:space="preserve"> </w:t>
      </w:r>
    </w:p>
    <w:p w14:paraId="3BA08080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ab/>
        <w:t xml:space="preserve"> </w:t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  <w:t xml:space="preserve">        PRESIDENTE</w:t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</w:r>
      <w:r w:rsidRPr="00D57F1C">
        <w:rPr>
          <w:rFonts w:eastAsia="Times New Roman" w:cs="Arial"/>
          <w:sz w:val="22"/>
          <w:lang w:eastAsia="pt-BR"/>
        </w:rPr>
        <w:tab/>
        <w:t xml:space="preserve"> </w:t>
      </w:r>
    </w:p>
    <w:p w14:paraId="176E86EB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063AA5BD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12F4F843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5AE4E972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>PELA CONTRATADA</w:t>
      </w:r>
    </w:p>
    <w:p w14:paraId="1ADCA2B8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1D5B1A54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4B0DC5CE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6A6A6000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0DF1DCFC" w14:textId="77777777" w:rsidR="00D57F1C" w:rsidRPr="00D57F1C" w:rsidRDefault="00D57F1C" w:rsidP="00D57F1C">
      <w:pPr>
        <w:spacing w:after="0" w:line="240" w:lineRule="auto"/>
        <w:rPr>
          <w:rFonts w:eastAsia="Times New Roman" w:cs="Arial"/>
          <w:sz w:val="22"/>
          <w:lang w:eastAsia="pt-BR"/>
        </w:rPr>
      </w:pPr>
    </w:p>
    <w:p w14:paraId="12B76220" w14:textId="77777777" w:rsidR="00D57F1C" w:rsidRPr="00A4707D" w:rsidRDefault="00D57F1C" w:rsidP="00D57F1C">
      <w:pPr>
        <w:spacing w:after="0" w:line="240" w:lineRule="auto"/>
        <w:ind w:left="1418" w:firstLine="709"/>
        <w:rPr>
          <w:rFonts w:eastAsia="Calibri" w:cs="Arial"/>
          <w:b/>
          <w:bCs/>
          <w:color w:val="000000"/>
          <w:sz w:val="22"/>
          <w:lang w:eastAsia="pt-BR"/>
        </w:rPr>
      </w:pPr>
      <w:r w:rsidRPr="00A4707D">
        <w:rPr>
          <w:rFonts w:eastAsia="Times New Roman" w:cs="Arial"/>
          <w:b/>
          <w:bCs/>
          <w:sz w:val="22"/>
          <w:lang w:eastAsia="pt-BR"/>
        </w:rPr>
        <w:t>ADRIANO APARECIDO JOSÉ AGOSTINHO</w:t>
      </w:r>
      <w:r w:rsidRPr="00A4707D">
        <w:rPr>
          <w:rFonts w:eastAsia="Calibri" w:cs="Arial"/>
          <w:b/>
          <w:bCs/>
          <w:color w:val="000000"/>
          <w:sz w:val="22"/>
          <w:lang w:eastAsia="pt-BR"/>
        </w:rPr>
        <w:t>,</w:t>
      </w:r>
    </w:p>
    <w:p w14:paraId="203C3068" w14:textId="77777777" w:rsidR="00D57F1C" w:rsidRPr="00A4707D" w:rsidRDefault="00D57F1C" w:rsidP="00D57F1C">
      <w:pPr>
        <w:spacing w:after="0" w:line="240" w:lineRule="auto"/>
        <w:rPr>
          <w:rFonts w:eastAsia="Times New Roman" w:cs="Arial"/>
          <w:b/>
          <w:bCs/>
          <w:color w:val="000000"/>
          <w:sz w:val="22"/>
          <w:lang w:eastAsia="pt-BR"/>
        </w:rPr>
      </w:pPr>
      <w:r w:rsidRPr="00A4707D">
        <w:rPr>
          <w:rFonts w:eastAsia="Times New Roman" w:cs="Arial"/>
          <w:b/>
          <w:bCs/>
          <w:color w:val="000000"/>
          <w:sz w:val="22"/>
          <w:lang w:eastAsia="pt-BR"/>
        </w:rPr>
        <w:t> </w:t>
      </w:r>
      <w:r w:rsidRPr="00A4707D">
        <w:rPr>
          <w:rFonts w:eastAsia="Times New Roman" w:cs="Arial"/>
          <w:b/>
          <w:bCs/>
          <w:color w:val="000000"/>
          <w:sz w:val="22"/>
          <w:lang w:eastAsia="pt-BR"/>
        </w:rPr>
        <w:tab/>
      </w:r>
      <w:r w:rsidRPr="00A4707D">
        <w:rPr>
          <w:rFonts w:eastAsia="Times New Roman" w:cs="Arial"/>
          <w:b/>
          <w:bCs/>
          <w:color w:val="000000"/>
          <w:sz w:val="22"/>
          <w:lang w:eastAsia="pt-BR"/>
        </w:rPr>
        <w:tab/>
      </w:r>
      <w:r w:rsidRPr="00A4707D">
        <w:rPr>
          <w:rFonts w:eastAsia="Times New Roman" w:cs="Arial"/>
          <w:b/>
          <w:bCs/>
          <w:color w:val="000000"/>
          <w:sz w:val="22"/>
          <w:lang w:eastAsia="pt-BR"/>
        </w:rPr>
        <w:tab/>
        <w:t xml:space="preserve">                 SÓCIO-PROPRIETÁRIO.</w:t>
      </w:r>
    </w:p>
    <w:p w14:paraId="4019C3E6" w14:textId="77777777" w:rsidR="00D57F1C" w:rsidRPr="00A4707D" w:rsidRDefault="00D57F1C" w:rsidP="00D57F1C">
      <w:pPr>
        <w:spacing w:after="0" w:line="240" w:lineRule="auto"/>
        <w:rPr>
          <w:rFonts w:eastAsia="Times New Roman" w:cs="Arial"/>
          <w:b/>
          <w:bCs/>
          <w:color w:val="000000"/>
          <w:sz w:val="22"/>
          <w:lang w:eastAsia="pt-BR"/>
        </w:rPr>
      </w:pPr>
      <w:r w:rsidRPr="00A4707D">
        <w:rPr>
          <w:rFonts w:eastAsia="Times New Roman" w:cs="Arial"/>
          <w:b/>
          <w:bCs/>
          <w:color w:val="000000"/>
          <w:sz w:val="22"/>
          <w:lang w:eastAsia="pt-BR"/>
        </w:rPr>
        <w:t> </w:t>
      </w:r>
    </w:p>
    <w:p w14:paraId="377D1849" w14:textId="77777777" w:rsidR="00D57F1C" w:rsidRPr="00D57F1C" w:rsidRDefault="00D57F1C" w:rsidP="00D57F1C">
      <w:pPr>
        <w:spacing w:after="0" w:line="240" w:lineRule="auto"/>
        <w:rPr>
          <w:rFonts w:eastAsia="Calibri" w:cs="Arial"/>
          <w:color w:val="000000"/>
          <w:sz w:val="22"/>
          <w:lang w:eastAsia="pt-BR"/>
        </w:rPr>
      </w:pPr>
    </w:p>
    <w:p w14:paraId="5519782B" w14:textId="77777777" w:rsidR="00D57F1C" w:rsidRPr="00D57F1C" w:rsidRDefault="00D57F1C" w:rsidP="00D57F1C">
      <w:pPr>
        <w:spacing w:after="0" w:line="240" w:lineRule="auto"/>
        <w:rPr>
          <w:rFonts w:eastAsia="Calibri" w:cs="Arial"/>
          <w:color w:val="000000"/>
          <w:sz w:val="22"/>
          <w:lang w:eastAsia="pt-BR"/>
        </w:rPr>
      </w:pPr>
    </w:p>
    <w:p w14:paraId="4D23E6AE" w14:textId="77777777" w:rsidR="00D57F1C" w:rsidRPr="00D57F1C" w:rsidRDefault="00D57F1C" w:rsidP="00D57F1C">
      <w:pPr>
        <w:spacing w:after="0" w:line="240" w:lineRule="auto"/>
        <w:rPr>
          <w:rFonts w:eastAsia="Calibri" w:cs="Arial"/>
          <w:color w:val="000000"/>
          <w:sz w:val="22"/>
          <w:lang w:eastAsia="pt-BR"/>
        </w:rPr>
      </w:pPr>
    </w:p>
    <w:p w14:paraId="755591FA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>TESTEMUNHAS:</w:t>
      </w:r>
    </w:p>
    <w:p w14:paraId="6ECE0BD1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1A8559F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61E9A8F9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5C044E2B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2C37AF2C" w14:textId="20B0B3D6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D57F1C">
        <w:rPr>
          <w:rFonts w:eastAsia="Times New Roman" w:cs="Arial"/>
          <w:sz w:val="22"/>
          <w:lang w:eastAsia="pt-BR"/>
        </w:rPr>
        <w:t xml:space="preserve">EVANDRO C. ZAMPIERI DA </w:t>
      </w:r>
      <w:proofErr w:type="gramStart"/>
      <w:r w:rsidRPr="00D57F1C">
        <w:rPr>
          <w:rFonts w:eastAsia="Times New Roman" w:cs="Arial"/>
          <w:sz w:val="22"/>
          <w:lang w:eastAsia="pt-BR"/>
        </w:rPr>
        <w:t xml:space="preserve">SILVA,  </w:t>
      </w:r>
      <w:r w:rsidRPr="00D57F1C">
        <w:rPr>
          <w:rFonts w:eastAsia="Times New Roman" w:cs="Arial"/>
          <w:sz w:val="22"/>
          <w:lang w:eastAsia="pt-BR"/>
        </w:rPr>
        <w:tab/>
      </w:r>
      <w:proofErr w:type="gramEnd"/>
      <w:r w:rsidRPr="00D57F1C">
        <w:rPr>
          <w:rFonts w:eastAsia="Times New Roman" w:cs="Arial"/>
          <w:sz w:val="22"/>
          <w:lang w:eastAsia="pt-BR"/>
        </w:rPr>
        <w:tab/>
        <w:t xml:space="preserve">JOAO DOMINGOS CUSTÓDIO   </w:t>
      </w:r>
    </w:p>
    <w:p w14:paraId="6F4805DF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39162284" w14:textId="77777777" w:rsidR="00D57F1C" w:rsidRPr="00D57F1C" w:rsidRDefault="00D57F1C" w:rsidP="00D57F1C">
      <w:pPr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1FC63631" w14:textId="77777777" w:rsidR="00292B1C" w:rsidRPr="00F61F7C" w:rsidRDefault="00292B1C" w:rsidP="00292B1C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8D9363E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60029554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F61F7C">
        <w:rPr>
          <w:rFonts w:eastAsia="Arial Unicode MS" w:cs="Arial"/>
          <w:b/>
          <w:bCs/>
          <w:sz w:val="22"/>
          <w:lang w:eastAsia="ar-SA"/>
        </w:rPr>
        <w:t>ADVOGADO DA CÂMARA:</w:t>
      </w:r>
    </w:p>
    <w:p w14:paraId="5E27A92E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292389B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E92658E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14ECADC" w14:textId="77777777" w:rsidR="00292B1C" w:rsidRPr="00F61F7C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F61F7C">
        <w:rPr>
          <w:rFonts w:eastAsia="Arial Unicode MS" w:cs="Arial"/>
          <w:sz w:val="22"/>
          <w:lang w:eastAsia="ar-SA"/>
        </w:rPr>
        <w:t>FERNANDO BAGGIO BARBIERE,</w:t>
      </w:r>
    </w:p>
    <w:p w14:paraId="06C91E56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  <w:r w:rsidRPr="00F61F7C">
        <w:rPr>
          <w:rFonts w:eastAsia="Arial Unicode MS" w:cs="Arial"/>
          <w:sz w:val="22"/>
          <w:lang w:eastAsia="ar-SA"/>
        </w:rPr>
        <w:t xml:space="preserve">OAB/SP 298.588 </w:t>
      </w:r>
    </w:p>
    <w:p w14:paraId="6C9D767F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6FD7DB3F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4702FC7E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589D4A4F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25389F0E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083A9436" w14:textId="77777777" w:rsidR="00292B1C" w:rsidRPr="00F61F7C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4A5490F7" w14:textId="77777777" w:rsidR="00292B1C" w:rsidRPr="00F61F7C" w:rsidRDefault="00292B1C" w:rsidP="00292B1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294A3A29" w14:textId="77777777" w:rsidR="00E77501" w:rsidRPr="00F61F7C" w:rsidRDefault="00E77501">
      <w:pPr>
        <w:rPr>
          <w:sz w:val="22"/>
        </w:rPr>
      </w:pPr>
    </w:p>
    <w:sectPr w:rsidR="00E77501" w:rsidRPr="00F61F7C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09FB" w14:textId="77777777" w:rsidR="00664AF7" w:rsidRDefault="00664AF7">
      <w:pPr>
        <w:spacing w:after="0" w:line="240" w:lineRule="auto"/>
      </w:pPr>
      <w:r>
        <w:separator/>
      </w:r>
    </w:p>
  </w:endnote>
  <w:endnote w:type="continuationSeparator" w:id="0">
    <w:p w14:paraId="7F3D518E" w14:textId="77777777" w:rsidR="00664AF7" w:rsidRDefault="0066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2">
    <w:altName w:val="Times New Roman"/>
    <w:charset w:val="00"/>
    <w:family w:val="swiss"/>
    <w:pitch w:val="variable"/>
    <w:sig w:usb0="00000003" w:usb1="5000204A" w:usb2="00000000" w:usb3="00000000" w:csb0="2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A009" w14:textId="77777777" w:rsidR="00377659" w:rsidRDefault="00357DF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1266798D" w14:textId="77777777" w:rsidR="00377659" w:rsidRDefault="00664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DA3CF" w14:textId="77777777" w:rsidR="00664AF7" w:rsidRDefault="00664AF7">
      <w:pPr>
        <w:spacing w:after="0" w:line="240" w:lineRule="auto"/>
      </w:pPr>
      <w:r>
        <w:separator/>
      </w:r>
    </w:p>
  </w:footnote>
  <w:footnote w:type="continuationSeparator" w:id="0">
    <w:p w14:paraId="12541965" w14:textId="77777777" w:rsidR="00664AF7" w:rsidRDefault="0066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74D6" w14:textId="77777777" w:rsidR="00377659" w:rsidRDefault="00357DF0">
    <w:pPr>
      <w:jc w:val="center"/>
    </w:pPr>
    <w:r>
      <w:t xml:space="preserve">            </w:t>
    </w:r>
  </w:p>
  <w:p w14:paraId="5BB3FAE6" w14:textId="77777777" w:rsidR="00377659" w:rsidRPr="00222D0E" w:rsidRDefault="00292B1C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1B732C" wp14:editId="2B1E0F3D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B701A" w14:textId="77777777" w:rsidR="00377659" w:rsidRPr="00222D0E" w:rsidRDefault="00664AF7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B732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3B3B701A" w14:textId="77777777" w:rsidR="00377659" w:rsidRPr="00222D0E" w:rsidRDefault="00FB2DB2" w:rsidP="00377659"/>
                </w:txbxContent>
              </v:textbox>
              <w10:wrap type="square" side="largest" anchorx="page"/>
            </v:shape>
          </w:pict>
        </mc:Fallback>
      </mc:AlternateContent>
    </w:r>
    <w:r w:rsidR="00357DF0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C"/>
    <w:rsid w:val="000D21A2"/>
    <w:rsid w:val="00237A18"/>
    <w:rsid w:val="002647B0"/>
    <w:rsid w:val="00292B1C"/>
    <w:rsid w:val="00303C12"/>
    <w:rsid w:val="00357DF0"/>
    <w:rsid w:val="00664AF7"/>
    <w:rsid w:val="009355BA"/>
    <w:rsid w:val="00A327E4"/>
    <w:rsid w:val="00A4707D"/>
    <w:rsid w:val="00C35763"/>
    <w:rsid w:val="00C623AD"/>
    <w:rsid w:val="00CD6997"/>
    <w:rsid w:val="00D57F1C"/>
    <w:rsid w:val="00E77501"/>
    <w:rsid w:val="00E830E7"/>
    <w:rsid w:val="00F535CF"/>
    <w:rsid w:val="00F61F7C"/>
    <w:rsid w:val="00F87036"/>
    <w:rsid w:val="00F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B5724"/>
  <w15:chartTrackingRefBased/>
  <w15:docId w15:val="{7B489D5B-5B21-4E0F-9E22-AFFA346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92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1057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6</cp:revision>
  <dcterms:created xsi:type="dcterms:W3CDTF">2019-09-19T16:30:00Z</dcterms:created>
  <dcterms:modified xsi:type="dcterms:W3CDTF">2019-09-19T18:40:00Z</dcterms:modified>
</cp:coreProperties>
</file>